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color w:val="auto"/>
          <w:kern w:val="2"/>
          <w:sz w:val="21"/>
          <w:szCs w:val="24"/>
          <w:lang w:val="en-US" w:eastAsia="zh-CN" w:bidi="ar-SA"/>
        </w:rPr>
        <w:id w:val="147465809"/>
        <w:showingPlcHdr/>
        <w15:color w:val="DBDBDB"/>
        <w:docPartObj>
          <w:docPartGallery w:val="Table of Contents"/>
          <w:docPartUnique/>
        </w:docPartObj>
      </w:sdtPr>
      <w:sdtEndPr>
        <w:rPr>
          <w:rFonts w:ascii="宋体" w:hAnsi="宋体" w:eastAsia="宋体" w:cstheme="minorBidi"/>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bookmarkStart w:id="0" w:name="_Toc31728"/>
          <w:bookmarkStart w:id="1" w:name="_Toc26121"/>
        </w:p>
        <w:bookmarkEnd w:id="0"/>
        <w:bookmarkEnd w:id="1"/>
        <w:p>
          <w:pPr>
            <w:jc w:val="center"/>
            <w:rPr>
              <w:rFonts w:ascii="仿宋_GB2312" w:hAnsi="Calibri" w:eastAsia="仿宋_GB2312" w:cs="Times New Roman"/>
              <w:color w:val="auto"/>
              <w:sz w:val="52"/>
              <w:szCs w:val="52"/>
            </w:rPr>
          </w:pPr>
          <w:bookmarkStart w:id="2" w:name="_Toc16817"/>
          <w:bookmarkStart w:id="3" w:name="dttl"/>
          <w:bookmarkStart w:id="4" w:name="_Toc12515"/>
        </w:p>
      </w:sdtContent>
    </w:sdt>
    <w:p>
      <w:pPr>
        <w:jc w:val="center"/>
        <w:rPr>
          <w:rFonts w:ascii="仿宋_GB2312" w:hAnsi="Calibri" w:eastAsia="仿宋_GB2312" w:cs="Times New Roman"/>
          <w:color w:val="auto"/>
          <w:sz w:val="32"/>
          <w:szCs w:val="22"/>
        </w:rPr>
      </w:pPr>
      <w:r>
        <w:rPr>
          <w:rFonts w:ascii="仿宋_GB2312" w:hAnsi="Calibri" w:eastAsia="仿宋_GB2312" w:cs="Times New Roman"/>
          <w:color w:val="auto"/>
          <w:sz w:val="52"/>
          <w:szCs w:val="52"/>
        </w:rPr>
        <w:pict>
          <v:shape id="_x0000_i1025" o:spt="136" type="#_x0000_t136" style="height:57.75pt;width:465.65pt;" fillcolor="#FF0000" filled="t" stroked="f" coordsize="21600,21600" adj="10800">
            <v:path/>
            <v:fill on="t" color2="#FFFFFF" focussize="0,0"/>
            <v:stroke on="f"/>
            <v:imagedata o:title=""/>
            <o:lock v:ext="edit" aspectratio="f"/>
            <v:textpath on="t" fitshape="t" fitpath="t" trim="t" xscale="f" string="中共江苏安全技术职业学院委员会组织部文件" style="font-family:方正小标宋简体;font-size:48pt;v-text-align:center;"/>
            <w10:wrap type="none"/>
            <w10:anchorlock/>
          </v:shape>
        </w:pict>
      </w:r>
    </w:p>
    <w:p>
      <w:pPr>
        <w:rPr>
          <w:rFonts w:ascii="仿宋_GB2312" w:hAnsi="Calibri" w:eastAsia="仿宋_GB2312" w:cs="Times New Roman"/>
          <w:color w:val="auto"/>
          <w:sz w:val="32"/>
          <w:szCs w:val="32"/>
          <w:u w:val="thick"/>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440" w:lineRule="exact"/>
        <w:jc w:val="center"/>
        <w:textAlignment w:val="auto"/>
      </w:pPr>
      <w:r>
        <w:rPr>
          <w:rFonts w:eastAsia="仿宋_GB2312"/>
          <w:sz w:val="32"/>
          <w:szCs w:val="32"/>
        </w:rPr>
        <w:t>苏</w:t>
      </w:r>
      <w:r>
        <w:rPr>
          <w:rFonts w:hint="eastAsia" w:eastAsia="仿宋_GB2312"/>
          <w:sz w:val="32"/>
          <w:szCs w:val="32"/>
          <w:lang w:eastAsia="zh-CN"/>
        </w:rPr>
        <w:t>安委组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rPr>
          <w:rFonts w:hint="default" w:ascii="方正小标宋_GBK" w:hAnsi="方正小标宋_GBK" w:eastAsia="方正小标宋_GBK" w:cs="方正小标宋_GBK"/>
          <w:b w:val="0"/>
          <w:bCs/>
          <w:color w:val="auto"/>
          <w:sz w:val="44"/>
          <w:szCs w:val="44"/>
          <w:lang w:val="en-US" w:eastAsia="zh-CN"/>
        </w:rPr>
      </w:pPr>
      <w:r>
        <w:rPr>
          <w:rFonts w:ascii="仿宋_GB2312" w:hAnsi="Calibri" w:eastAsia="仿宋_GB2312" w:cs="Times New Roman"/>
          <w:color w:val="auto"/>
          <w:sz w:val="32"/>
          <w:szCs w:val="32"/>
          <w:u w:val="thick"/>
        </w:rPr>
        <mc:AlternateContent>
          <mc:Choice Requires="wps">
            <w:drawing>
              <wp:anchor distT="0" distB="0" distL="114300" distR="114300" simplePos="0" relativeHeight="251661312" behindDoc="0" locked="0" layoutInCell="1" allowOverlap="1">
                <wp:simplePos x="0" y="0"/>
                <wp:positionH relativeFrom="column">
                  <wp:posOffset>3049270</wp:posOffset>
                </wp:positionH>
                <wp:positionV relativeFrom="paragraph">
                  <wp:posOffset>203200</wp:posOffset>
                </wp:positionV>
                <wp:extent cx="2581275" cy="1270"/>
                <wp:effectExtent l="0" t="13970" r="9525" b="15240"/>
                <wp:wrapNone/>
                <wp:docPr id="2" name="直接箭头连接符 2"/>
                <wp:cNvGraphicFramePr/>
                <a:graphic xmlns:a="http://schemas.openxmlformats.org/drawingml/2006/main">
                  <a:graphicData uri="http://schemas.microsoft.com/office/word/2010/wordprocessingShape">
                    <wps:wsp>
                      <wps:cNvCnPr/>
                      <wps:spPr>
                        <a:xfrm>
                          <a:off x="0" y="0"/>
                          <a:ext cx="2581275" cy="12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40.1pt;margin-top:16pt;height:0.1pt;width:203.25pt;z-index:251661312;mso-width-relative:page;mso-height-relative:page;" filled="f" stroked="t" coordsize="21600,21600" o:gfxdata="UEsDBAoAAAAAAIdO4kAAAAAAAAAAAAAAAAAEAAAAZHJzL1BLAwQUAAAACACHTuJAA7myn9cAAAAJ&#10;AQAADwAAAGRycy9kb3ducmV2LnhtbE2PPU/DMBCGdyT+g3VIbNR2gBClcTogMSEGmkhd3dgkaf0R&#10;2U4a+PVcJxjv7tF7z1vtVmvIokMcvRPANwyIdp1Xo+sFtM3bQwEkJumUNN5pAd86wq6+valkqfzF&#10;fepln3qCIS6WUsCQ0lRSGrtBWxk3ftIOb18+WJlwDD1VQV4w3BqaMZZTK0eHHwY56ddBd+f9bAWc&#10;PsKheVeGP595s+Rr0/L5pxXi/o6zLZCk1/QHw1Uf1aFGp6OfnYrECHgqWIaogMcMOyFQFPkLkON1&#10;kQGtK/q/Qf0LUEsDBBQAAAAIAIdO4kAkhSsXBQIAAP4DAAAOAAAAZHJzL2Uyb0RvYy54bWytU0uO&#10;EzEQ3SNxB8t70p2WAlErnVkkhA2CSMABHNvdbck/uTzp5BJcAIkVsAJWs+c0MByDsjuEYdhkQS/c&#10;5U+9V++5vLg6GE32MoBytqHTSUmJtNwJZbuGvnm9eTSnBCKzgmlnZUOPEujV8uGDxeBrWbneaSED&#10;QRAL9eAb2sfo66IA3kvDYOK8tLjZumBYxGnoChHYgOhGF1VZPi4GF4QPjksAXF2Pm/SEGC4BdG2r&#10;uFw7fm2kjSNqkJpFlAS98kCXudq2lTy+bFuQkeiGotKYRyTBeJfGYrlgdReY7xU/lcAuKeGeJsOU&#10;RdIz1JpFRq6D+gfKKB4cuDZOuDPFKCQ7giqm5T1vXvXMy6wFrQZ/Nh3+Hyx/sd8GokRDK0osM3jh&#10;t+9ufrz9ePv1y/cPNz+/vU/x50+kSlYNHmrMWNltOM3Ab0PSfWiDSX9URA7Z3uPZXnmIhONiNZtP&#10;qyczSjjuYZTdL/7k+gDxmXSGpKChEANTXR9Xzlq8Rxem2WG2fw4R2THxd0Ii1pYMSDGfZQKGjdli&#10;QyCX8SgObJeTwWklNkrrlAKh2610IHuGzbHZlPglkQj817HEsmbQj+fy1tg2vWTiqRUkHj3aZvG1&#10;0FSDkYISLfFxpQgBWR2Z0pecRGptU4LMrXsSmlwffU7Rzoljtr9IM2yLXPGphVPf3Z1jfPfZ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7myn9cAAAAJAQAADwAAAAAAAAABACAAAAAiAAAAZHJz&#10;L2Rvd25yZXYueG1sUEsBAhQAFAAAAAgAh07iQCSFKxcFAgAA/gMAAA4AAAAAAAAAAQAgAAAAJgEA&#10;AGRycy9lMm9Eb2MueG1sUEsFBgAAAAAGAAYAWQEAAJ0FAAAAAA==&#10;">
                <v:fill on="f" focussize="0,0"/>
                <v:stroke weight="2.25pt" color="#FF0000" joinstyle="round"/>
                <v:imagedata o:title=""/>
                <o:lock v:ext="edit" aspectratio="f"/>
              </v:shape>
            </w:pict>
          </mc:Fallback>
        </mc:AlternateContent>
      </w:r>
      <w:r>
        <w:rPr>
          <w:rFonts w:ascii="仿宋_GB2312" w:hAnsi="Calibri" w:eastAsia="仿宋_GB2312" w:cs="Times New Roman"/>
          <w:color w:val="auto"/>
          <w:sz w:val="32"/>
          <w:szCs w:val="32"/>
          <w:u w:val="thick"/>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203200</wp:posOffset>
                </wp:positionV>
                <wp:extent cx="2640965" cy="0"/>
                <wp:effectExtent l="0" t="13970" r="10795" b="16510"/>
                <wp:wrapNone/>
                <wp:docPr id="3" name="直接箭头连接符 3"/>
                <wp:cNvGraphicFramePr/>
                <a:graphic xmlns:a="http://schemas.openxmlformats.org/drawingml/2006/main">
                  <a:graphicData uri="http://schemas.microsoft.com/office/word/2010/wordprocessingShape">
                    <wps:wsp>
                      <wps:cNvCnPr/>
                      <wps:spPr>
                        <a:xfrm>
                          <a:off x="0" y="0"/>
                          <a:ext cx="264096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15pt;margin-top:16pt;height:0pt;width:207.95pt;z-index:251660288;mso-width-relative:page;mso-height-relative:page;" filled="f" stroked="t" coordsize="21600,21600" o:gfxdata="UEsDBAoAAAAAAIdO4kAAAAAAAAAAAAAAAAAEAAAAZHJzL1BLAwQUAAAACACHTuJAXDNjfdUAAAAI&#10;AQAADwAAAGRycy9kb3ducmV2LnhtbE2PzU7DMBCE70i8g7WVuFE7KUQoxOkBiRPiQBOJqxsvSVr/&#10;RLaTBp6eRRzgODuj2W+q/WoNWzDE0TsJ2VYAQ9d5PbpeQts83z4Ai0k5rYx3KOETI+zr66tKldpf&#10;3Bsuh9QzKnGxVBKGlKaS89gNaFXc+gkdeR8+WJVIhp7roC5Ubg3PhSi4VaOjD4Oa8GnA7nyYrYTT&#10;a3hvXrTJ7s9ZsxRr02bzVyvlzSYTj8ASrukvDD/4hA41MR397HRkhrTYUVLCLqdJ5N/lRQ7s+Hvg&#10;dcX/D6i/AVBLAwQUAAAACACHTuJAWCs4kAUCAAD7AwAADgAAAGRycy9lMm9Eb2MueG1srVPNjtMw&#10;EL4j8Q6W7zRply1L1HQPLeWCoBLwAK7tJJb8J4+3aV+CF0DiBJyA0955Glgeg7HTLcty6YEcnBmP&#10;55v5Po9nlzujyVYGUM7WdDwqKZGWO6FsW9O3b1aPLiiByKxg2llZ070Eejl/+GDW+0pOXOe0kIEg&#10;iIWq9zXtYvRVUQDvpGEwcl5aDDYuGBbRDW0hAusR3ehiUpbTondB+OC4BMDd5RCkB8RwCqBrGsXl&#10;0vErI20cUIPULCIl6JQHOs/dNo3k8VXTgIxE1xSZxrxiEbQ3aS3mM1a1gflO8UML7JQW7nEyTFks&#10;eoRassjIVVD/QBnFgwPXxBF3phiIZEWQxbi8p83rjnmZuaDU4I+iw/+D5S+360CUqOkZJZYZvPCb&#10;99c/3326+fb1x8frX98/JPvLZ3KWpOo9VJixsOtw8MCvQ+K9a4JJf2REdlne/VFeuYuE4+Zk+rh8&#10;Oj2nhN/Gij+JPkB8Lp0hyagpxMBU28WFsxYv0YVxlpdtX0DE0ph4m5Cqakt6xL84f5LQGU5lg9OA&#10;pvHIDGybk8FpJVZK65QCod0sdCBbhpOxWpX4JYYI/NexVGXJoBvO5dAwM51k4pkVJO49ambxqdDU&#10;g5GCEi3xZSULAVkVmdKnnMTS2qYEmef2QDRJPoicrI0T+6x9kTycidzxYX7T0N310b77Zu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wzY33VAAAACAEAAA8AAAAAAAAAAQAgAAAAIgAAAGRycy9k&#10;b3ducmV2LnhtbFBLAQIUABQAAAAIAIdO4kBYKziQBQIAAPsDAAAOAAAAAAAAAAEAIAAAACQBAABk&#10;cnMvZTJvRG9jLnhtbFBLBQYAAAAABgAGAFkBAACbBQAAAAA=&#10;">
                <v:fill on="f" focussize="0,0"/>
                <v:stroke weight="2.25pt" color="#FF0000" joinstyle="round"/>
                <v:imagedata o:title=""/>
                <o:lock v:ext="edit" aspectratio="f"/>
              </v:shape>
            </w:pict>
          </mc:Fallback>
        </mc:AlternateContent>
      </w:r>
      <w:r>
        <w:rPr>
          <w:rFonts w:ascii="仿宋_GB2312" w:hAnsi="Calibri" w:eastAsia="仿宋_GB2312" w:cs="Times New Roman"/>
          <w:color w:val="auto"/>
          <w:sz w:val="32"/>
          <w:szCs w:val="32"/>
          <w:u w:val="thick"/>
        </w:rPr>
        <mc:AlternateContent>
          <mc:Choice Requires="wps">
            <w:drawing>
              <wp:anchor distT="0" distB="0" distL="114300" distR="114300" simplePos="0" relativeHeight="251659264" behindDoc="0" locked="0" layoutInCell="1" allowOverlap="1">
                <wp:simplePos x="0" y="0"/>
                <wp:positionH relativeFrom="column">
                  <wp:posOffset>2753995</wp:posOffset>
                </wp:positionH>
                <wp:positionV relativeFrom="paragraph">
                  <wp:posOffset>107950</wp:posOffset>
                </wp:positionV>
                <wp:extent cx="247650" cy="209550"/>
                <wp:effectExtent l="0" t="0" r="11430" b="3810"/>
                <wp:wrapNone/>
                <wp:docPr id="4" name="五角星 4"/>
                <wp:cNvGraphicFramePr/>
                <a:graphic xmlns:a="http://schemas.openxmlformats.org/drawingml/2006/main">
                  <a:graphicData uri="http://schemas.microsoft.com/office/word/2010/wordprocessingShape">
                    <wps:wsp>
                      <wps:cNvSpPr/>
                      <wps:spPr>
                        <a:xfrm>
                          <a:off x="0" y="0"/>
                          <a:ext cx="247650" cy="209550"/>
                        </a:xfrm>
                        <a:prstGeom prst="star5">
                          <a:avLst/>
                        </a:prstGeom>
                        <a:solidFill>
                          <a:srgbClr val="FF0000"/>
                        </a:solidFill>
                        <a:ln>
                          <a:noFill/>
                        </a:ln>
                        <a:effectLst/>
                      </wps:spPr>
                      <wps:bodyPr upright="1"/>
                    </wps:wsp>
                  </a:graphicData>
                </a:graphic>
              </wp:anchor>
            </w:drawing>
          </mc:Choice>
          <mc:Fallback>
            <w:pict>
              <v:shape id="_x0000_s1026" o:spid="_x0000_s1026" style="position:absolute;left:0pt;margin-left:216.85pt;margin-top:8.5pt;height:16.5pt;width:19.5pt;z-index:251659264;mso-width-relative:page;mso-height-relative:page;" fillcolor="#FF0000" filled="t" stroked="f" coordsize="247650,209550" o:gfxdata="UEsDBAoAAAAAAIdO4kAAAAAAAAAAAAAAAAAEAAAAZHJzL1BLAwQUAAAACACHTuJArFmaH9kAAAAJ&#10;AQAADwAAAGRycy9kb3ducmV2LnhtbE2PzU7DMBCE70i8g7VIXBC1+0NdhTg9IMGBHlALUnt04yWJ&#10;Gq+j2Enbt2c5wXFnPs3O5OuLb8WIfWwCGZhOFAikMriGKgNfn6+PKxAxWXK2DYQGrhhhXdze5DZz&#10;4UxbHHepEhxCMbMG6pS6TMpY1uhtnIQOib3v0Hub+Owr6Xp75nDfyplSS+ltQ/yhth2+1FiedoPn&#10;lOWmkuX48HbYn64H/a4HufkYjLm/m6pnEAkv6Q+G3/pcHQrudAwDuShaA4v5XDPKhuZNDCz0jIWj&#10;gSelQBa5/L+g+AFQSwMEFAAAAAgAh07iQFgv/Wi8AQAAcAMAAA4AAABkcnMvZTJvRG9jLnhtbK1T&#10;zY7TMBC+I/EOlu80adUuEDXdA1W5IFhp4QFcx0ks+U8zbtO+BuLAjSPvwPMgxGMwdkJZdi972Byc&#10;Gc/4m/m+sdfXJ2vYUQFq72o+n5WcKSd9o11X808fdy9ecYZRuEYY71TNzwr59eb5s/UQKrXwvTeN&#10;AkYgDqsh1LyPMVRFgbJXVuDMB+Uo2HqwIpILXdGAGAjdmmJRllfF4KEJ4KVCpN3tGOQTIjwG0Let&#10;lmrr5cEqF0dUUEZEooS9Dsg3udu2VTJ+aFtUkZmaE9OYVypC9j6txWYtqg5E6LWcWhCPaeEeJyu0&#10;o6IXqK2Igh1AP4CyWoJH38aZ9LYYiWRFiMW8vKfNbS+CylxIagwX0fHpYOX74w0w3dR8yZkTlgb+&#10;88eX398///r6jS2TPEPAirJuww1MHpKZuJ5asOlPLNgpS3q+SKpOkUnaXCxfXq1IbEmhRfl6RTah&#10;FP8OB8D4VnnLklFzunmwykqK4zuMY+7fnFQMvdHNThuTHej2bwywo6Dx7nYlfRP8f2nGpWTn07ER&#10;cdxR+YJMZRLPkVmy9r45kzCHALrrqa95xk0RGkQmMF2aNOm7Ptl3H8r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xZmh/ZAAAACQEAAA8AAAAAAAAAAQAgAAAAIgAAAGRycy9kb3ducmV2LnhtbFBL&#10;AQIUABQAAAAIAIdO4kBYL/1ovAEAAHADAAAOAAAAAAAAAAEAIAAAACgBAABkcnMvZTJvRG9jLnht&#10;bFBLBQYAAAAABgAGAFkBAABWBQAAAAA=&#10;" path="m0,80040l94594,80041,123825,0,153055,80041,247649,80040,171121,129508,200352,209549,123825,160080,47297,209549,76528,129508xe">
                <v:path o:connectlocs="123825,0;0,80040;47297,209549;200352,209549;247649,80040" o:connectangles="247,164,82,82,0"/>
                <v:fill on="t" focussize="0,0"/>
                <v:stroke on="f"/>
                <v:imagedata o:title=""/>
                <o:lock v:ext="edit" aspectratio="f"/>
              </v:shape>
            </w:pict>
          </mc:Fallback>
        </mc:AlternateContent>
      </w:r>
      <w:bookmarkEnd w:id="2"/>
      <w:bookmarkEnd w:id="3"/>
      <w:bookmarkEnd w:id="4"/>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default" w:ascii="方正小标宋_GBK" w:hAnsi="方正小标宋_GBK" w:eastAsia="方正小标宋_GBK" w:cs="方正小标宋_GBK"/>
          <w:b w:val="0"/>
          <w:bCs/>
          <w:color w:val="auto"/>
          <w:sz w:val="44"/>
          <w:szCs w:val="44"/>
          <w:lang w:val="en-US" w:eastAsia="zh-CN"/>
        </w:rPr>
        <w:t>关于</w:t>
      </w:r>
      <w:r>
        <w:rPr>
          <w:rFonts w:hint="eastAsia" w:ascii="方正小标宋_GBK" w:hAnsi="方正小标宋_GBK" w:eastAsia="方正小标宋_GBK" w:cs="方正小标宋_GBK"/>
          <w:b w:val="0"/>
          <w:bCs/>
          <w:color w:val="auto"/>
          <w:sz w:val="44"/>
          <w:szCs w:val="44"/>
          <w:lang w:val="en-US" w:eastAsia="zh-CN"/>
        </w:rPr>
        <w:t>印发《</w:t>
      </w:r>
      <w:r>
        <w:rPr>
          <w:rFonts w:hint="default" w:ascii="方正小标宋_GBK" w:hAnsi="方正小标宋_GBK" w:eastAsia="方正小标宋_GBK" w:cs="方正小标宋_GBK"/>
          <w:b w:val="0"/>
          <w:bCs/>
          <w:color w:val="auto"/>
          <w:sz w:val="44"/>
          <w:szCs w:val="44"/>
          <w:lang w:val="en-US" w:eastAsia="zh-CN"/>
        </w:rPr>
        <w:t>党</w:t>
      </w:r>
      <w:r>
        <w:rPr>
          <w:rFonts w:hint="eastAsia" w:ascii="方正小标宋_GBK" w:hAnsi="方正小标宋_GBK" w:eastAsia="方正小标宋_GBK" w:cs="方正小标宋_GBK"/>
          <w:b w:val="0"/>
          <w:bCs/>
          <w:color w:val="auto"/>
          <w:sz w:val="44"/>
          <w:szCs w:val="44"/>
          <w:lang w:val="en-US" w:eastAsia="zh-CN"/>
        </w:rPr>
        <w:t>员</w:t>
      </w:r>
      <w:r>
        <w:rPr>
          <w:rFonts w:hint="default" w:ascii="方正小标宋_GBK" w:hAnsi="方正小标宋_GBK" w:eastAsia="方正小标宋_GBK" w:cs="方正小标宋_GBK"/>
          <w:b w:val="0"/>
          <w:bCs/>
          <w:color w:val="auto"/>
          <w:sz w:val="44"/>
          <w:szCs w:val="44"/>
          <w:lang w:val="en-US" w:eastAsia="zh-CN"/>
        </w:rPr>
        <w:t>积分</w:t>
      </w:r>
      <w:r>
        <w:rPr>
          <w:rFonts w:hint="eastAsia" w:ascii="方正小标宋_GBK" w:hAnsi="方正小标宋_GBK" w:eastAsia="方正小标宋_GBK" w:cs="方正小标宋_GBK"/>
          <w:b w:val="0"/>
          <w:bCs/>
          <w:color w:val="auto"/>
          <w:sz w:val="44"/>
          <w:szCs w:val="44"/>
          <w:lang w:val="en-US" w:eastAsia="zh-CN"/>
        </w:rPr>
        <w:t>制</w:t>
      </w:r>
      <w:r>
        <w:rPr>
          <w:rFonts w:hint="default" w:ascii="方正小标宋_GBK" w:hAnsi="方正小标宋_GBK" w:eastAsia="方正小标宋_GBK" w:cs="方正小标宋_GBK"/>
          <w:b w:val="0"/>
          <w:bCs/>
          <w:color w:val="auto"/>
          <w:sz w:val="44"/>
          <w:szCs w:val="44"/>
          <w:lang w:val="en-US" w:eastAsia="zh-CN"/>
        </w:rPr>
        <w:t>管理实施方案（试行）</w:t>
      </w:r>
      <w:r>
        <w:rPr>
          <w:rFonts w:hint="eastAsia" w:ascii="方正小标宋_GBK" w:hAnsi="方正小标宋_GBK" w:eastAsia="方正小标宋_GBK" w:cs="方正小标宋_GBK"/>
          <w:b w:val="0"/>
          <w:bCs/>
          <w:color w:val="auto"/>
          <w:sz w:val="44"/>
          <w:szCs w:val="44"/>
          <w:lang w:val="en-US" w:eastAsia="zh-CN"/>
        </w:rPr>
        <w:t>》</w:t>
      </w:r>
      <w:r>
        <w:rPr>
          <w:rFonts w:hint="default" w:ascii="方正小标宋_GBK" w:hAnsi="方正小标宋_GBK" w:eastAsia="方正小标宋_GBK" w:cs="方正小标宋_GBK"/>
          <w:b w:val="0"/>
          <w:bCs/>
          <w:color w:val="auto"/>
          <w:sz w:val="44"/>
          <w:szCs w:val="44"/>
          <w:lang w:val="en-US" w:eastAsia="zh-CN"/>
        </w:rPr>
        <w:t>的</w:t>
      </w:r>
      <w:r>
        <w:rPr>
          <w:rFonts w:hint="eastAsia" w:ascii="方正小标宋_GBK" w:hAnsi="方正小标宋_GBK" w:eastAsia="方正小标宋_GBK" w:cs="方正小标宋_GBK"/>
          <w:b w:val="0"/>
          <w:bCs/>
          <w:color w:val="auto"/>
          <w:sz w:val="44"/>
          <w:szCs w:val="44"/>
          <w:lang w:val="en-US" w:eastAsia="zh-CN"/>
        </w:rPr>
        <w:t>通知</w:t>
      </w:r>
    </w:p>
    <w:p>
      <w:pPr>
        <w:keepNext w:val="0"/>
        <w:keepLines w:val="0"/>
        <w:pageBreakBefore w:val="0"/>
        <w:kinsoku/>
        <w:wordWrap/>
        <w:overflowPunct/>
        <w:topLinePunct w:val="0"/>
        <w:autoSpaceDE/>
        <w:autoSpaceDN/>
        <w:bidi w:val="0"/>
        <w:spacing w:line="560" w:lineRule="exact"/>
        <w:ind w:left="0" w:leftChars="0"/>
        <w:textAlignment w:val="auto"/>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方正仿宋_GBK" w:cs="Times New Roman"/>
          <w:bCs/>
          <w:color w:val="000000"/>
          <w:sz w:val="32"/>
          <w:szCs w:val="32"/>
          <w:lang w:val="en-US" w:eastAsia="zh-CN"/>
        </w:rPr>
      </w:pPr>
      <w:r>
        <w:rPr>
          <w:rFonts w:hint="eastAsia" w:eastAsia="方正仿宋_GBK"/>
          <w:snapToGrid w:val="0"/>
          <w:kern w:val="0"/>
          <w:sz w:val="32"/>
          <w:szCs w:val="32"/>
        </w:rPr>
        <w:t>各</w:t>
      </w:r>
      <w:r>
        <w:rPr>
          <w:rFonts w:hint="default" w:ascii="Times New Roman" w:hAnsi="Times New Roman" w:eastAsia="方正仿宋_GBK" w:cs="Times New Roman"/>
          <w:snapToGrid w:val="0"/>
          <w:kern w:val="0"/>
          <w:sz w:val="32"/>
          <w:szCs w:val="32"/>
          <w:lang w:val="en-US" w:eastAsia="zh-CN"/>
        </w:rPr>
        <w:t>党总支</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直属党支部</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现将《</w:t>
      </w:r>
      <w:r>
        <w:rPr>
          <w:rFonts w:hint="default" w:ascii="Times New Roman" w:hAnsi="Times New Roman" w:eastAsia="方正仿宋_GBK" w:cs="Times New Roman"/>
          <w:bCs/>
          <w:color w:val="000000"/>
          <w:sz w:val="32"/>
          <w:szCs w:val="32"/>
          <w:lang w:val="en-US" w:eastAsia="zh-CN"/>
        </w:rPr>
        <w:t>党</w:t>
      </w:r>
      <w:r>
        <w:rPr>
          <w:rFonts w:hint="eastAsia" w:ascii="Times New Roman" w:hAnsi="Times New Roman" w:eastAsia="方正仿宋_GBK" w:cs="Times New Roman"/>
          <w:bCs/>
          <w:color w:val="000000"/>
          <w:sz w:val="32"/>
          <w:szCs w:val="32"/>
          <w:lang w:val="en-US" w:eastAsia="zh-CN"/>
        </w:rPr>
        <w:t>员</w:t>
      </w:r>
      <w:r>
        <w:rPr>
          <w:rFonts w:hint="default" w:ascii="Times New Roman" w:hAnsi="Times New Roman" w:eastAsia="方正仿宋_GBK" w:cs="Times New Roman"/>
          <w:bCs/>
          <w:color w:val="000000"/>
          <w:sz w:val="32"/>
          <w:szCs w:val="32"/>
          <w:lang w:val="en-US" w:eastAsia="zh-CN"/>
        </w:rPr>
        <w:t>积分</w:t>
      </w:r>
      <w:r>
        <w:rPr>
          <w:rFonts w:hint="eastAsia" w:ascii="Times New Roman" w:hAnsi="Times New Roman" w:eastAsia="方正仿宋_GBK" w:cs="Times New Roman"/>
          <w:bCs/>
          <w:color w:val="000000"/>
          <w:sz w:val="32"/>
          <w:szCs w:val="32"/>
          <w:lang w:val="en-US" w:eastAsia="zh-CN"/>
        </w:rPr>
        <w:t>制</w:t>
      </w:r>
      <w:r>
        <w:rPr>
          <w:rFonts w:hint="default" w:ascii="Times New Roman" w:hAnsi="Times New Roman" w:eastAsia="方正仿宋_GBK" w:cs="Times New Roman"/>
          <w:bCs/>
          <w:color w:val="000000"/>
          <w:sz w:val="32"/>
          <w:szCs w:val="32"/>
          <w:lang w:val="en-US" w:eastAsia="zh-CN"/>
        </w:rPr>
        <w:t>管理实施方案（试行）</w:t>
      </w:r>
      <w:r>
        <w:rPr>
          <w:rFonts w:hint="eastAsia" w:ascii="Times New Roman" w:hAnsi="Times New Roman" w:eastAsia="方正仿宋_GBK" w:cs="Times New Roman"/>
          <w:bCs/>
          <w:color w:val="000000"/>
          <w:sz w:val="32"/>
          <w:szCs w:val="32"/>
          <w:lang w:val="en-US" w:eastAsia="zh-CN"/>
        </w:rPr>
        <w:t>》印发给你们，请遵照执行</w:t>
      </w:r>
      <w:r>
        <w:rPr>
          <w:rFonts w:hint="eastAsia" w:ascii="Times New Roman" w:hAnsi="Times New Roman" w:eastAsia="方正仿宋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中共江苏安全技术职业学院委员会</w:t>
      </w:r>
      <w:r>
        <w:rPr>
          <w:rFonts w:hint="eastAsia" w:ascii="Times New Roman" w:hAnsi="Times New Roman" w:eastAsia="方正仿宋_GBK" w:cs="Times New Roman"/>
          <w:color w:val="auto"/>
          <w:sz w:val="32"/>
          <w:szCs w:val="32"/>
          <w:lang w:val="en-US" w:eastAsia="zh-CN"/>
        </w:rPr>
        <w:t>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2023 年 </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 xml:space="preserve"> 月 </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napToGrid/>
          <w:color w:val="111111"/>
          <w:kern w:val="0"/>
          <w:sz w:val="44"/>
          <w:szCs w:val="44"/>
          <w:lang w:val="en-US" w:eastAsia="zh-CN"/>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default" w:ascii="方正小标宋_GBK" w:hAnsi="方正小标宋_GBK" w:eastAsia="方正小标宋_GBK" w:cs="方正小标宋_GBK"/>
          <w:b w:val="0"/>
          <w:bCs/>
          <w:color w:val="auto"/>
          <w:sz w:val="44"/>
          <w:szCs w:val="44"/>
          <w:lang w:val="en-US" w:eastAsia="zh-CN"/>
        </w:rPr>
        <w:t>党</w:t>
      </w:r>
      <w:r>
        <w:rPr>
          <w:rFonts w:hint="eastAsia" w:ascii="方正小标宋_GBK" w:hAnsi="方正小标宋_GBK" w:eastAsia="方正小标宋_GBK" w:cs="方正小标宋_GBK"/>
          <w:b w:val="0"/>
          <w:bCs/>
          <w:color w:val="auto"/>
          <w:sz w:val="44"/>
          <w:szCs w:val="44"/>
          <w:lang w:val="en-US" w:eastAsia="zh-CN"/>
        </w:rPr>
        <w:t>员</w:t>
      </w:r>
      <w:r>
        <w:rPr>
          <w:rFonts w:hint="default" w:ascii="方正小标宋_GBK" w:hAnsi="方正小标宋_GBK" w:eastAsia="方正小标宋_GBK" w:cs="方正小标宋_GBK"/>
          <w:b w:val="0"/>
          <w:bCs/>
          <w:color w:val="auto"/>
          <w:sz w:val="44"/>
          <w:szCs w:val="44"/>
          <w:lang w:val="en-US" w:eastAsia="zh-CN"/>
        </w:rPr>
        <w:t>积分</w:t>
      </w:r>
      <w:r>
        <w:rPr>
          <w:rFonts w:hint="eastAsia" w:ascii="方正小标宋_GBK" w:hAnsi="方正小标宋_GBK" w:eastAsia="方正小标宋_GBK" w:cs="方正小标宋_GBK"/>
          <w:b w:val="0"/>
          <w:bCs/>
          <w:color w:val="auto"/>
          <w:sz w:val="44"/>
          <w:szCs w:val="44"/>
          <w:lang w:val="en-US" w:eastAsia="zh-CN"/>
        </w:rPr>
        <w:t>制</w:t>
      </w:r>
      <w:r>
        <w:rPr>
          <w:rFonts w:hint="default" w:ascii="方正小标宋_GBK" w:hAnsi="方正小标宋_GBK" w:eastAsia="方正小标宋_GBK" w:cs="方正小标宋_GBK"/>
          <w:b w:val="0"/>
          <w:bCs/>
          <w:color w:val="auto"/>
          <w:sz w:val="44"/>
          <w:szCs w:val="44"/>
          <w:lang w:val="en-US" w:eastAsia="zh-CN"/>
        </w:rPr>
        <w:t>管理实施方案（试行）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napToGrid/>
          <w:color w:val="111111"/>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为深入学习贯彻党的二十大精神，进一步加强党员日常教育管理，充分发挥党员先锋模范作用，用实际行动强化履职担当，逐步形成科学完善的</w:t>
      </w:r>
      <w:r>
        <w:rPr>
          <w:rFonts w:hint="eastAsia" w:ascii="Times New Roman" w:hAnsi="Times New Roman" w:eastAsia="方正仿宋_GBK" w:cs="Times New Roman"/>
          <w:snapToGrid/>
          <w:color w:val="111111"/>
          <w:kern w:val="0"/>
          <w:sz w:val="32"/>
          <w:szCs w:val="32"/>
          <w:lang w:val="en-US" w:eastAsia="zh-CN"/>
        </w:rPr>
        <w:t>党员</w:t>
      </w:r>
      <w:r>
        <w:rPr>
          <w:rFonts w:hint="default" w:ascii="Times New Roman" w:hAnsi="Times New Roman" w:eastAsia="方正仿宋_GBK" w:cs="Times New Roman"/>
          <w:snapToGrid/>
          <w:color w:val="111111"/>
          <w:kern w:val="0"/>
          <w:sz w:val="32"/>
          <w:szCs w:val="32"/>
          <w:lang w:val="en-US" w:eastAsia="zh-CN"/>
        </w:rPr>
        <w:t>考核评价体系，学校对党员实行积分</w:t>
      </w:r>
      <w:r>
        <w:rPr>
          <w:rFonts w:hint="eastAsia" w:ascii="Times New Roman" w:hAnsi="Times New Roman" w:eastAsia="方正仿宋_GBK" w:cs="Times New Roman"/>
          <w:snapToGrid/>
          <w:color w:val="111111"/>
          <w:kern w:val="0"/>
          <w:sz w:val="32"/>
          <w:szCs w:val="32"/>
          <w:lang w:val="en-US" w:eastAsia="zh-CN"/>
        </w:rPr>
        <w:t>制</w:t>
      </w:r>
      <w:r>
        <w:rPr>
          <w:rFonts w:hint="default" w:ascii="Times New Roman" w:hAnsi="Times New Roman" w:eastAsia="方正仿宋_GBK" w:cs="Times New Roman"/>
          <w:snapToGrid/>
          <w:color w:val="111111"/>
          <w:kern w:val="0"/>
          <w:sz w:val="32"/>
          <w:szCs w:val="32"/>
          <w:lang w:val="en-US" w:eastAsia="zh-CN"/>
        </w:rPr>
        <w:t>管理，特制定本实施方案。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深入学习贯彻党的二十大、二十届二中全会、省委十四届</w:t>
      </w:r>
      <w:r>
        <w:rPr>
          <w:rFonts w:hint="eastAsia" w:ascii="Times New Roman" w:hAnsi="Times New Roman" w:eastAsia="方正仿宋_GBK" w:cs="Times New Roman"/>
          <w:snapToGrid/>
          <w:color w:val="111111"/>
          <w:kern w:val="0"/>
          <w:sz w:val="32"/>
          <w:szCs w:val="32"/>
          <w:lang w:val="en-US" w:eastAsia="zh-CN"/>
        </w:rPr>
        <w:t>三</w:t>
      </w:r>
      <w:r>
        <w:rPr>
          <w:rFonts w:hint="default" w:ascii="Times New Roman" w:hAnsi="Times New Roman" w:eastAsia="方正仿宋_GBK" w:cs="Times New Roman"/>
          <w:snapToGrid/>
          <w:color w:val="111111"/>
          <w:kern w:val="0"/>
          <w:sz w:val="32"/>
          <w:szCs w:val="32"/>
          <w:lang w:val="en-US" w:eastAsia="zh-CN"/>
        </w:rPr>
        <w:t>次全会精神，以习近平新时代中国特色社会主义思想为引领，认真落实学校第二次党代会目标任务，通过开展</w:t>
      </w:r>
      <w:r>
        <w:rPr>
          <w:rFonts w:hint="eastAsia" w:ascii="Times New Roman" w:hAnsi="Times New Roman" w:eastAsia="方正仿宋_GBK" w:cs="Times New Roman"/>
          <w:snapToGrid/>
          <w:color w:val="111111"/>
          <w:kern w:val="0"/>
          <w:sz w:val="32"/>
          <w:szCs w:val="32"/>
          <w:lang w:val="en-US" w:eastAsia="zh-CN"/>
        </w:rPr>
        <w:t>党员</w:t>
      </w:r>
      <w:r>
        <w:rPr>
          <w:rFonts w:hint="default" w:ascii="Times New Roman" w:hAnsi="Times New Roman" w:eastAsia="方正仿宋_GBK" w:cs="Times New Roman"/>
          <w:snapToGrid/>
          <w:color w:val="111111"/>
          <w:kern w:val="0"/>
          <w:sz w:val="32"/>
          <w:szCs w:val="32"/>
          <w:lang w:val="en-US" w:eastAsia="zh-CN"/>
        </w:rPr>
        <w:t>积分</w:t>
      </w:r>
      <w:r>
        <w:rPr>
          <w:rFonts w:hint="eastAsia" w:ascii="Times New Roman" w:hAnsi="Times New Roman" w:eastAsia="方正仿宋_GBK" w:cs="Times New Roman"/>
          <w:snapToGrid/>
          <w:color w:val="111111"/>
          <w:kern w:val="0"/>
          <w:sz w:val="32"/>
          <w:szCs w:val="32"/>
          <w:lang w:val="en-US" w:eastAsia="zh-CN"/>
        </w:rPr>
        <w:t>制</w:t>
      </w:r>
      <w:r>
        <w:rPr>
          <w:rFonts w:hint="default" w:ascii="Times New Roman" w:hAnsi="Times New Roman" w:eastAsia="方正仿宋_GBK" w:cs="Times New Roman"/>
          <w:snapToGrid/>
          <w:color w:val="111111"/>
          <w:kern w:val="0"/>
          <w:sz w:val="32"/>
          <w:szCs w:val="32"/>
          <w:lang w:val="en-US" w:eastAsia="zh-CN"/>
        </w:rPr>
        <w:t>管理，进一步强化党员的政治意识、大局意识、核心意识、看齐意识，创新党组织建设模式，转变工作作风，不断增强党组织的创造力、凝聚力、战斗力。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全体党员参与，实行党员积分</w:t>
      </w:r>
      <w:r>
        <w:rPr>
          <w:rFonts w:hint="eastAsia" w:ascii="Times New Roman" w:hAnsi="Times New Roman" w:eastAsia="方正仿宋_GBK" w:cs="Times New Roman"/>
          <w:snapToGrid/>
          <w:color w:val="111111"/>
          <w:kern w:val="0"/>
          <w:sz w:val="32"/>
          <w:szCs w:val="32"/>
          <w:lang w:val="en-US" w:eastAsia="zh-CN"/>
        </w:rPr>
        <w:t>制</w:t>
      </w:r>
      <w:r>
        <w:rPr>
          <w:rFonts w:hint="default" w:ascii="Times New Roman" w:hAnsi="Times New Roman" w:eastAsia="方正仿宋_GBK" w:cs="Times New Roman"/>
          <w:snapToGrid/>
          <w:color w:val="111111"/>
          <w:kern w:val="0"/>
          <w:sz w:val="32"/>
          <w:szCs w:val="32"/>
          <w:lang w:val="en-US" w:eastAsia="zh-CN"/>
        </w:rPr>
        <w:t>管理，聚焦基本、强化导向，融入日常、严在经常，量化考评、务求实效，有效加强组织之间、党员之间、党员与群众之间的联系，努力打造一支信念坚定、作风优良、素质过硬、执行力强的党员队伍，推动党建工作和业务工作“一融双高”，以高质量党建引领学校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全校党员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四、积分内容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党员积分由基础积分、奖励积分、捐赠积分三部分构成，具体积分内容与积分标准见下表：</w:t>
      </w:r>
    </w:p>
    <w:tbl>
      <w:tblPr>
        <w:tblStyle w:val="9"/>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0"/>
        <w:gridCol w:w="1236"/>
        <w:gridCol w:w="3281"/>
        <w:gridCol w:w="3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1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积分类别</w:t>
            </w:r>
          </w:p>
        </w:tc>
        <w:tc>
          <w:tcPr>
            <w:tcW w:w="1236"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内容</w:t>
            </w:r>
          </w:p>
        </w:tc>
        <w:tc>
          <w:tcPr>
            <w:tcW w:w="3281"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标准</w:t>
            </w:r>
          </w:p>
        </w:tc>
        <w:tc>
          <w:tcPr>
            <w:tcW w:w="3013"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评议标准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4" w:hRule="atLeast"/>
        </w:trPr>
        <w:tc>
          <w:tcPr>
            <w:tcW w:w="1170" w:type="dxa"/>
            <w:vMerge w:val="restart"/>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基础</w:t>
            </w:r>
            <w:r>
              <w:rPr>
                <w:rFonts w:hint="default" w:ascii="Times New Roman" w:hAnsi="Times New Roman" w:eastAsia="宋体" w:cs="Times New Roman"/>
                <w:i w:val="0"/>
                <w:iCs w:val="0"/>
                <w:caps w:val="0"/>
                <w:color w:val="333333"/>
                <w:spacing w:val="-15"/>
                <w:sz w:val="21"/>
                <w:szCs w:val="21"/>
                <w:vertAlign w:val="baseline"/>
                <w:lang w:val="en-US" w:eastAsia="zh-CN"/>
              </w:rPr>
              <w:t>积</w:t>
            </w:r>
            <w:r>
              <w:rPr>
                <w:rFonts w:hint="default" w:ascii="Times New Roman" w:hAnsi="Times New Roman" w:eastAsia="宋体" w:cs="Times New Roman"/>
                <w:i w:val="0"/>
                <w:iCs w:val="0"/>
                <w:caps w:val="0"/>
                <w:color w:val="333333"/>
                <w:spacing w:val="-15"/>
                <w:sz w:val="21"/>
                <w:szCs w:val="21"/>
                <w:vertAlign w:val="baseline"/>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w:t>
            </w:r>
            <w:r>
              <w:rPr>
                <w:rFonts w:hint="default" w:ascii="Times New Roman" w:hAnsi="Times New Roman" w:eastAsia="宋体" w:cs="Times New Roman"/>
                <w:i w:val="0"/>
                <w:iCs w:val="0"/>
                <w:caps w:val="0"/>
                <w:color w:val="333333"/>
                <w:spacing w:val="-15"/>
                <w:sz w:val="21"/>
                <w:szCs w:val="21"/>
                <w:vertAlign w:val="baseline"/>
                <w:lang w:val="en-US" w:eastAsia="zh-CN"/>
              </w:rPr>
              <w:t>6</w:t>
            </w:r>
            <w:r>
              <w:rPr>
                <w:rFonts w:hint="default" w:ascii="Times New Roman" w:hAnsi="Times New Roman" w:eastAsia="宋体" w:cs="Times New Roman"/>
                <w:i w:val="0"/>
                <w:iCs w:val="0"/>
                <w:caps w:val="0"/>
                <w:color w:val="333333"/>
                <w:spacing w:val="-15"/>
                <w:sz w:val="21"/>
                <w:szCs w:val="21"/>
                <w:vertAlign w:val="baseline"/>
              </w:rPr>
              <w:t>0</w:t>
            </w:r>
            <w:r>
              <w:rPr>
                <w:rFonts w:hint="default" w:ascii="Times New Roman" w:hAnsi="Times New Roman" w:eastAsia="宋体" w:cs="Times New Roman"/>
                <w:i w:val="0"/>
                <w:iCs w:val="0"/>
                <w:caps w:val="0"/>
                <w:color w:val="333333"/>
                <w:spacing w:val="-15"/>
                <w:sz w:val="21"/>
                <w:szCs w:val="21"/>
                <w:vertAlign w:val="baseline"/>
                <w:lang w:val="en-US" w:eastAsia="zh-CN"/>
              </w:rPr>
              <w:t>分</w:t>
            </w:r>
            <w:r>
              <w:rPr>
                <w:rFonts w:hint="default" w:ascii="Times New Roman" w:hAnsi="Times New Roman" w:eastAsia="宋体" w:cs="Times New Roman"/>
                <w:i w:val="0"/>
                <w:iCs w:val="0"/>
                <w:caps w:val="0"/>
                <w:color w:val="333333"/>
                <w:spacing w:val="-15"/>
                <w:sz w:val="21"/>
                <w:szCs w:val="21"/>
                <w:vertAlign w:val="baseline"/>
              </w:rPr>
              <w:t>）</w:t>
            </w:r>
          </w:p>
        </w:tc>
        <w:tc>
          <w:tcPr>
            <w:tcW w:w="1236"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政治标准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val="en-US" w:eastAsia="zh-CN"/>
              </w:rPr>
              <w:t>2</w:t>
            </w:r>
            <w:r>
              <w:rPr>
                <w:rFonts w:hint="default" w:ascii="Times New Roman" w:hAnsi="Times New Roman" w:eastAsia="宋体" w:cs="Times New Roman"/>
                <w:i w:val="0"/>
                <w:iCs w:val="0"/>
                <w:caps w:val="0"/>
                <w:color w:val="333333"/>
                <w:spacing w:val="0"/>
                <w:sz w:val="21"/>
                <w:szCs w:val="21"/>
              </w:rPr>
              <w:t>0分）</w:t>
            </w: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坚持用习近平新时代中国特色社会主义思想武装头脑、指导实践、推动工作，旗帜鲜明讲政治，树牢“四个意识”，坚定“四个自信”，做到“两个维护”</w:t>
            </w:r>
            <w:r>
              <w:rPr>
                <w:rFonts w:hint="default" w:ascii="Times New Roman" w:hAnsi="Times New Roman" w:eastAsia="宋体" w:cs="Times New Roman"/>
                <w:i w:val="0"/>
                <w:iCs w:val="0"/>
                <w:caps w:val="0"/>
                <w:color w:val="333333"/>
                <w:spacing w:val="0"/>
                <w:sz w:val="21"/>
                <w:szCs w:val="21"/>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在事关政治方向和重大原则性问题上立场坚定、旗帜鲜明，凡出现违反党的政治纪律情形的，本项不得分</w:t>
            </w:r>
            <w:r>
              <w:rPr>
                <w:rFonts w:hint="default" w:ascii="Times New Roman" w:hAnsi="Times New Roman" w:eastAsia="宋体" w:cs="Times New Roman"/>
                <w:i w:val="0"/>
                <w:iCs w:val="0"/>
                <w:caps w:val="0"/>
                <w:color w:val="333333"/>
                <w:spacing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170" w:type="dxa"/>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党内活动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（10分）</w:t>
            </w: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积极参加“三会一课”、主题党日、组织生活会、各类学习培训等各项党内活动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无故不参加每次扣3分，迟到、早退每次扣1分，因特殊情况请假每次扣0.2分</w:t>
            </w:r>
            <w:r>
              <w:rPr>
                <w:rFonts w:hint="default" w:ascii="Times New Roman" w:hAnsi="Times New Roman" w:eastAsia="宋体" w:cs="Times New Roman"/>
                <w:i w:val="0"/>
                <w:iCs w:val="0"/>
                <w:caps w:val="0"/>
                <w:color w:val="333333"/>
                <w:spacing w:val="0"/>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1170" w:type="dxa"/>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缴纳党费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（5分）</w:t>
            </w: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认真执行党费相关制度，按时、足额</w:t>
            </w:r>
            <w:r>
              <w:rPr>
                <w:rFonts w:hint="default" w:ascii="Times New Roman" w:hAnsi="Times New Roman" w:eastAsia="宋体" w:cs="Times New Roman"/>
                <w:i w:val="0"/>
                <w:iCs w:val="0"/>
                <w:caps w:val="0"/>
                <w:color w:val="333333"/>
                <w:spacing w:val="-15"/>
                <w:sz w:val="21"/>
                <w:szCs w:val="21"/>
                <w:vertAlign w:val="baseline"/>
              </w:rPr>
              <w:t>缴</w:t>
            </w:r>
            <w:r>
              <w:rPr>
                <w:rFonts w:hint="default" w:ascii="Times New Roman" w:hAnsi="Times New Roman" w:eastAsia="宋体" w:cs="Times New Roman"/>
                <w:i w:val="0"/>
                <w:iCs w:val="0"/>
                <w:caps w:val="0"/>
                <w:color w:val="333333"/>
                <w:spacing w:val="0"/>
                <w:sz w:val="21"/>
                <w:szCs w:val="21"/>
                <w:vertAlign w:val="baseline"/>
              </w:rPr>
              <w:t>纳党费</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无故延期3天内</w:t>
            </w:r>
            <w:r>
              <w:rPr>
                <w:rFonts w:hint="default" w:ascii="Times New Roman" w:hAnsi="Times New Roman" w:eastAsia="宋体" w:cs="Times New Roman"/>
                <w:i w:val="0"/>
                <w:iCs w:val="0"/>
                <w:caps w:val="0"/>
                <w:color w:val="333333"/>
                <w:spacing w:val="-15"/>
                <w:sz w:val="21"/>
                <w:szCs w:val="21"/>
              </w:rPr>
              <w:t>缴</w:t>
            </w:r>
            <w:r>
              <w:rPr>
                <w:rFonts w:hint="default" w:ascii="Times New Roman" w:hAnsi="Times New Roman" w:eastAsia="宋体" w:cs="Times New Roman"/>
                <w:i w:val="0"/>
                <w:iCs w:val="0"/>
                <w:caps w:val="0"/>
                <w:color w:val="333333"/>
                <w:spacing w:val="0"/>
                <w:sz w:val="21"/>
                <w:szCs w:val="21"/>
              </w:rPr>
              <w:t>纳的，每次扣1分；无故延期3天以上</w:t>
            </w:r>
            <w:r>
              <w:rPr>
                <w:rFonts w:hint="default" w:ascii="Times New Roman" w:hAnsi="Times New Roman" w:eastAsia="宋体" w:cs="Times New Roman"/>
                <w:i w:val="0"/>
                <w:iCs w:val="0"/>
                <w:caps w:val="0"/>
                <w:color w:val="333333"/>
                <w:spacing w:val="-15"/>
                <w:sz w:val="21"/>
                <w:szCs w:val="21"/>
              </w:rPr>
              <w:t>缴</w:t>
            </w:r>
            <w:r>
              <w:rPr>
                <w:rFonts w:hint="default" w:ascii="Times New Roman" w:hAnsi="Times New Roman" w:eastAsia="宋体" w:cs="Times New Roman"/>
                <w:i w:val="0"/>
                <w:iCs w:val="0"/>
                <w:caps w:val="0"/>
                <w:color w:val="333333"/>
                <w:spacing w:val="0"/>
                <w:sz w:val="21"/>
                <w:szCs w:val="21"/>
              </w:rPr>
              <w:t>纳的每次扣2分，经教育拒</w:t>
            </w:r>
            <w:r>
              <w:rPr>
                <w:rFonts w:hint="default" w:ascii="Times New Roman" w:hAnsi="Times New Roman" w:eastAsia="宋体" w:cs="Times New Roman"/>
                <w:i w:val="0"/>
                <w:iCs w:val="0"/>
                <w:caps w:val="0"/>
                <w:color w:val="333333"/>
                <w:spacing w:val="-15"/>
                <w:sz w:val="21"/>
                <w:szCs w:val="21"/>
              </w:rPr>
              <w:t>缴的本项不得分</w:t>
            </w:r>
            <w:r>
              <w:rPr>
                <w:rFonts w:hint="default" w:ascii="Times New Roman" w:hAnsi="Times New Roman" w:eastAsia="宋体" w:cs="Times New Roman"/>
                <w:i w:val="0"/>
                <w:iCs w:val="0"/>
                <w:caps w:val="0"/>
                <w:color w:val="333333"/>
                <w:spacing w:val="-15"/>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rPr>
        <w:tc>
          <w:tcPr>
            <w:tcW w:w="1170" w:type="dxa"/>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restar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遵纪守法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（10分）</w:t>
            </w: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廉洁自律，严格遵守党纪党规及各项法律法规</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shd w:val="clear" w:color="auto" w:fill="FFFFFF"/>
                <w:vertAlign w:val="baseline"/>
              </w:rPr>
              <w:t>凡有</w:t>
            </w:r>
            <w:r>
              <w:rPr>
                <w:rFonts w:hint="default" w:ascii="Times New Roman" w:hAnsi="Times New Roman" w:eastAsia="宋体" w:cs="Times New Roman"/>
                <w:i w:val="0"/>
                <w:iCs w:val="0"/>
                <w:caps w:val="0"/>
                <w:color w:val="333333"/>
                <w:spacing w:val="-15"/>
                <w:sz w:val="21"/>
                <w:szCs w:val="21"/>
                <w:vertAlign w:val="baseline"/>
              </w:rPr>
              <w:t>违法违纪情形的经查证属实</w:t>
            </w:r>
            <w:r>
              <w:rPr>
                <w:rFonts w:hint="default" w:ascii="Times New Roman" w:hAnsi="Times New Roman" w:eastAsia="宋体" w:cs="Times New Roman"/>
                <w:i w:val="0"/>
                <w:iCs w:val="0"/>
                <w:caps w:val="0"/>
                <w:color w:val="333333"/>
                <w:spacing w:val="0"/>
                <w:sz w:val="21"/>
                <w:szCs w:val="21"/>
                <w:vertAlign w:val="baseline"/>
              </w:rPr>
              <w:t>本项不得分</w:t>
            </w:r>
            <w:r>
              <w:rPr>
                <w:rFonts w:hint="default" w:ascii="Times New Roman" w:hAnsi="Times New Roman" w:eastAsia="宋体" w:cs="Times New Roman"/>
                <w:i w:val="0"/>
                <w:iCs w:val="0"/>
                <w:caps w:val="0"/>
                <w:color w:val="333333"/>
                <w:spacing w:val="0"/>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170" w:type="dxa"/>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恪守社会公德、职业道德、家庭美德，遵守各项规章制度和工作纪律</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15"/>
                <w:sz w:val="21"/>
                <w:szCs w:val="21"/>
                <w:vertAlign w:val="baseline"/>
              </w:rPr>
              <w:t>有违背</w:t>
            </w:r>
            <w:r>
              <w:rPr>
                <w:rFonts w:hint="default" w:ascii="Times New Roman" w:hAnsi="Times New Roman" w:eastAsia="宋体" w:cs="Times New Roman"/>
                <w:i w:val="0"/>
                <w:iCs w:val="0"/>
                <w:caps w:val="0"/>
                <w:color w:val="333333"/>
                <w:spacing w:val="0"/>
                <w:sz w:val="21"/>
                <w:szCs w:val="21"/>
                <w:vertAlign w:val="baseline"/>
              </w:rPr>
              <w:t>社会公德、职业道德、家庭美德情形造成不良影响的，</w:t>
            </w:r>
            <w:r>
              <w:rPr>
                <w:rFonts w:hint="default" w:ascii="Times New Roman" w:hAnsi="Times New Roman" w:eastAsia="宋体" w:cs="Times New Roman"/>
                <w:i w:val="0"/>
                <w:iCs w:val="0"/>
                <w:caps w:val="0"/>
                <w:color w:val="333333"/>
                <w:spacing w:val="-15"/>
                <w:sz w:val="21"/>
                <w:szCs w:val="21"/>
                <w:vertAlign w:val="baseline"/>
              </w:rPr>
              <w:t>经查证属实并经支委评议每次扣3-7分</w:t>
            </w:r>
            <w:r>
              <w:rPr>
                <w:rFonts w:hint="eastAsia" w:ascii="Times New Roman" w:hAnsi="Times New Roman" w:eastAsia="宋体" w:cs="Times New Roman"/>
                <w:i w:val="0"/>
                <w:iCs w:val="0"/>
                <w:caps w:val="0"/>
                <w:color w:val="333333"/>
                <w:spacing w:val="-15"/>
                <w:sz w:val="21"/>
                <w:szCs w:val="21"/>
                <w:vertAlign w:val="baseline"/>
                <w:lang w:eastAsia="zh-CN"/>
              </w:rPr>
              <w:t>，</w:t>
            </w:r>
            <w:r>
              <w:rPr>
                <w:rFonts w:hint="default" w:ascii="Times New Roman" w:hAnsi="Times New Roman" w:eastAsia="宋体" w:cs="Times New Roman"/>
                <w:i w:val="0"/>
                <w:iCs w:val="0"/>
                <w:caps w:val="0"/>
                <w:color w:val="333333"/>
                <w:spacing w:val="-15"/>
                <w:sz w:val="21"/>
                <w:szCs w:val="21"/>
                <w:vertAlign w:val="baseline"/>
              </w:rPr>
              <w:t>造成严重影响的</w:t>
            </w:r>
            <w:r>
              <w:rPr>
                <w:rFonts w:hint="default" w:ascii="Times New Roman" w:hAnsi="Times New Roman" w:eastAsia="宋体" w:cs="Times New Roman"/>
                <w:i w:val="0"/>
                <w:iCs w:val="0"/>
                <w:caps w:val="0"/>
                <w:color w:val="333333"/>
                <w:spacing w:val="0"/>
                <w:sz w:val="21"/>
                <w:szCs w:val="21"/>
                <w:vertAlign w:val="baseline"/>
              </w:rPr>
              <w:t>本项不得分</w:t>
            </w:r>
            <w:r>
              <w:rPr>
                <w:rFonts w:hint="default" w:ascii="Times New Roman" w:hAnsi="Times New Roman" w:eastAsia="宋体" w:cs="Times New Roman"/>
                <w:i w:val="0"/>
                <w:iCs w:val="0"/>
                <w:caps w:val="0"/>
                <w:color w:val="333333"/>
                <w:spacing w:val="0"/>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5" w:hRule="atLeast"/>
        </w:trPr>
        <w:tc>
          <w:tcPr>
            <w:tcW w:w="1170" w:type="dxa"/>
            <w:vMerge w:val="continue"/>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履职尽责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（15分）</w:t>
            </w: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爱岗敬业，熟悉业务，认真完成教学、科研等方面本职工作</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工作拖拉、推诿扯皮，有抵触情绪、不积极主动的，不能按时完成工作任务的，经支委评议认定每次扣5-15分</w:t>
            </w:r>
            <w:r>
              <w:rPr>
                <w:rFonts w:hint="default" w:ascii="Times New Roman" w:hAnsi="Times New Roman" w:eastAsia="宋体" w:cs="Times New Roman"/>
                <w:i w:val="0"/>
                <w:iCs w:val="0"/>
                <w:caps w:val="0"/>
                <w:color w:val="333333"/>
                <w:spacing w:val="0"/>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1170" w:type="dxa"/>
            <w:vMerge w:val="restart"/>
            <w:tcBorders>
              <w:top w:val="single" w:color="auto" w:sz="4" w:space="0"/>
              <w:left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奖励</w:t>
            </w:r>
            <w:r>
              <w:rPr>
                <w:rFonts w:hint="default" w:ascii="Times New Roman" w:hAnsi="Times New Roman" w:eastAsia="宋体" w:cs="Times New Roman"/>
                <w:i w:val="0"/>
                <w:iCs w:val="0"/>
                <w:caps w:val="0"/>
                <w:color w:val="333333"/>
                <w:spacing w:val="0"/>
                <w:sz w:val="21"/>
                <w:szCs w:val="21"/>
                <w:lang w:val="en-US" w:eastAsia="zh-CN"/>
              </w:rPr>
              <w:t>积</w:t>
            </w:r>
            <w:r>
              <w:rPr>
                <w:rFonts w:hint="default" w:ascii="Times New Roman" w:hAnsi="Times New Roman" w:eastAsia="宋体" w:cs="Times New Roman"/>
                <w:i w:val="0"/>
                <w:iCs w:val="0"/>
                <w:caps w:val="0"/>
                <w:color w:val="333333"/>
                <w:spacing w:val="0"/>
                <w:sz w:val="21"/>
                <w:szCs w:val="21"/>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val="en-US" w:eastAsia="zh-CN"/>
              </w:rPr>
              <w:t>4</w:t>
            </w:r>
            <w:r>
              <w:rPr>
                <w:rFonts w:hint="default" w:ascii="Times New Roman" w:hAnsi="Times New Roman" w:eastAsia="宋体" w:cs="Times New Roman"/>
                <w:i w:val="0"/>
                <w:iCs w:val="0"/>
                <w:caps w:val="0"/>
                <w:color w:val="333333"/>
                <w:spacing w:val="0"/>
                <w:sz w:val="21"/>
                <w:szCs w:val="21"/>
              </w:rPr>
              <w:t>0分）</w:t>
            </w:r>
          </w:p>
        </w:tc>
        <w:tc>
          <w:tcPr>
            <w:tcW w:w="1236" w:type="dxa"/>
            <w:vMerge w:val="restart"/>
            <w:tcBorders>
              <w:top w:val="single" w:color="auto" w:sz="4" w:space="0"/>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vertAlign w:val="baseline"/>
              </w:rPr>
              <w:t>模范作用</w:t>
            </w:r>
          </w:p>
        </w:tc>
        <w:tc>
          <w:tcPr>
            <w:tcW w:w="3281" w:type="dxa"/>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积极参加理论宣讲活动，传播好党和政府的声音</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rPr>
              <w:t>校内宣讲</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包括党团课</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每次加2分，校外宣讲</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包括党团课</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每次加4分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宣传学校的文章或介绍学校经验做法的文章被市级及以上媒体采纳的，市级3分每篇，省级4分每篇，国家级5分每篇。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积极践行社会主义核心价值观，弘扬志愿服务精神，传播社会正能量</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积极</w:t>
            </w:r>
            <w:r>
              <w:rPr>
                <w:rFonts w:hint="default" w:ascii="Times New Roman" w:hAnsi="Times New Roman" w:eastAsia="宋体" w:cs="Times New Roman"/>
                <w:i w:val="0"/>
                <w:iCs w:val="0"/>
                <w:caps w:val="0"/>
                <w:color w:val="333333"/>
                <w:spacing w:val="0"/>
                <w:sz w:val="21"/>
                <w:szCs w:val="21"/>
                <w:vertAlign w:val="baseline"/>
              </w:rPr>
              <w:t>参加</w:t>
            </w:r>
            <w:r>
              <w:rPr>
                <w:rFonts w:hint="default" w:ascii="Times New Roman" w:hAnsi="Times New Roman" w:eastAsia="宋体" w:cs="Times New Roman"/>
                <w:i w:val="0"/>
                <w:iCs w:val="0"/>
                <w:caps w:val="0"/>
                <w:color w:val="333333"/>
                <w:spacing w:val="0"/>
                <w:sz w:val="21"/>
                <w:szCs w:val="21"/>
                <w:vertAlign w:val="baseline"/>
                <w:lang w:val="en-US" w:eastAsia="zh-CN"/>
              </w:rPr>
              <w:t>党组织安排的志愿服务活动每次加2分，</w:t>
            </w:r>
            <w:r>
              <w:rPr>
                <w:rFonts w:hint="eastAsia" w:ascii="Times New Roman" w:hAnsi="Times New Roman" w:eastAsia="宋体" w:cs="Times New Roman"/>
                <w:i w:val="0"/>
                <w:iCs w:val="0"/>
                <w:caps w:val="0"/>
                <w:color w:val="333333"/>
                <w:spacing w:val="0"/>
                <w:sz w:val="21"/>
                <w:szCs w:val="21"/>
                <w:vertAlign w:val="baseline"/>
                <w:lang w:val="en-US" w:eastAsia="zh-CN"/>
              </w:rPr>
              <w:t>累计最高加10分，</w:t>
            </w:r>
            <w:r>
              <w:rPr>
                <w:rFonts w:hint="default" w:ascii="Times New Roman" w:hAnsi="Times New Roman" w:eastAsia="宋体" w:cs="Times New Roman"/>
                <w:i w:val="0"/>
                <w:iCs w:val="0"/>
                <w:caps w:val="0"/>
                <w:color w:val="333333"/>
                <w:spacing w:val="0"/>
                <w:sz w:val="21"/>
                <w:szCs w:val="21"/>
                <w:vertAlign w:val="baseline"/>
                <w:lang w:val="en-US" w:eastAsia="zh-CN"/>
              </w:rPr>
              <w:t>在突发事件、危急情况面前能挺身而出，见义勇为的，加15分。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积极发挥专业优势，</w:t>
            </w:r>
            <w:r>
              <w:rPr>
                <w:rFonts w:hint="default" w:ascii="Times New Roman" w:hAnsi="Times New Roman" w:eastAsia="宋体" w:cs="Times New Roman"/>
                <w:i w:val="0"/>
                <w:iCs w:val="0"/>
                <w:caps w:val="0"/>
                <w:color w:val="333333"/>
                <w:spacing w:val="0"/>
                <w:sz w:val="21"/>
                <w:szCs w:val="21"/>
                <w:vertAlign w:val="baseline"/>
              </w:rPr>
              <w:t>助力</w:t>
            </w:r>
            <w:r>
              <w:rPr>
                <w:rFonts w:hint="default" w:ascii="Times New Roman" w:hAnsi="Times New Roman" w:eastAsia="宋体" w:cs="Times New Roman"/>
                <w:i w:val="0"/>
                <w:iCs w:val="0"/>
                <w:caps w:val="0"/>
                <w:color w:val="333333"/>
                <w:spacing w:val="0"/>
                <w:sz w:val="21"/>
                <w:szCs w:val="21"/>
                <w:vertAlign w:val="baseline"/>
                <w:lang w:val="en-US" w:eastAsia="zh-CN"/>
              </w:rPr>
              <w:t>地方</w:t>
            </w:r>
            <w:r>
              <w:rPr>
                <w:rFonts w:hint="default" w:ascii="Times New Roman" w:hAnsi="Times New Roman" w:eastAsia="宋体" w:cs="Times New Roman"/>
                <w:i w:val="0"/>
                <w:iCs w:val="0"/>
                <w:caps w:val="0"/>
                <w:color w:val="333333"/>
                <w:spacing w:val="0"/>
                <w:sz w:val="21"/>
                <w:szCs w:val="21"/>
                <w:vertAlign w:val="baseline"/>
              </w:rPr>
              <w:t>产业振兴、人才振兴、文化振兴</w:t>
            </w:r>
            <w:r>
              <w:rPr>
                <w:rFonts w:hint="default" w:ascii="Times New Roman" w:hAnsi="Times New Roman" w:eastAsia="宋体" w:cs="Times New Roman"/>
                <w:i w:val="0"/>
                <w:iCs w:val="0"/>
                <w:caps w:val="0"/>
                <w:color w:val="333333"/>
                <w:spacing w:val="0"/>
                <w:sz w:val="21"/>
                <w:szCs w:val="21"/>
                <w:vertAlign w:val="baseline"/>
                <w:lang w:val="en-US" w:eastAsia="zh-CN"/>
              </w:rPr>
              <w:t>等</w:t>
            </w:r>
            <w:r>
              <w:rPr>
                <w:rFonts w:hint="default" w:ascii="Times New Roman" w:hAnsi="Times New Roman" w:eastAsia="宋体" w:cs="Times New Roman"/>
                <w:i w:val="0"/>
                <w:iCs w:val="0"/>
                <w:caps w:val="0"/>
                <w:color w:val="333333"/>
                <w:spacing w:val="0"/>
                <w:sz w:val="21"/>
                <w:szCs w:val="21"/>
                <w:vertAlign w:val="baseline"/>
              </w:rPr>
              <w:t>方面</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充分</w:t>
            </w:r>
            <w:r>
              <w:rPr>
                <w:rFonts w:hint="default" w:ascii="Times New Roman" w:hAnsi="Times New Roman" w:eastAsia="宋体" w:cs="Times New Roman"/>
                <w:i w:val="0"/>
                <w:iCs w:val="0"/>
                <w:caps w:val="0"/>
                <w:color w:val="333333"/>
                <w:spacing w:val="0"/>
                <w:sz w:val="21"/>
                <w:szCs w:val="21"/>
                <w:vertAlign w:val="baseline"/>
              </w:rPr>
              <w:t>发挥党员先锋模范作用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参加党组织安排的专业服务活动</w:t>
            </w:r>
            <w:r>
              <w:rPr>
                <w:rFonts w:hint="eastAsia" w:ascii="Times New Roman" w:hAnsi="Times New Roman" w:eastAsia="宋体" w:cs="Times New Roman"/>
                <w:i w:val="0"/>
                <w:iCs w:val="0"/>
                <w:caps w:val="0"/>
                <w:color w:val="333333"/>
                <w:spacing w:val="0"/>
                <w:sz w:val="21"/>
                <w:szCs w:val="21"/>
                <w:vertAlign w:val="baseline"/>
                <w:lang w:val="en-US" w:eastAsia="zh-CN"/>
              </w:rPr>
              <w:t>和地方服务活动</w:t>
            </w:r>
            <w:r>
              <w:rPr>
                <w:rFonts w:hint="default" w:ascii="Times New Roman" w:hAnsi="Times New Roman" w:eastAsia="宋体" w:cs="Times New Roman"/>
                <w:i w:val="0"/>
                <w:iCs w:val="0"/>
                <w:caps w:val="0"/>
                <w:color w:val="333333"/>
                <w:spacing w:val="0"/>
                <w:sz w:val="21"/>
                <w:szCs w:val="21"/>
                <w:vertAlign w:val="baseline"/>
                <w:lang w:val="en-US" w:eastAsia="zh-CN"/>
              </w:rPr>
              <w:t>每次加2分，取得较好效果的加5分。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0"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在党建工作、教育教学工作等领域表现突出、敢于创新、主动作为</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获校级、</w:t>
            </w:r>
            <w:r>
              <w:rPr>
                <w:rFonts w:hint="default" w:ascii="Times New Roman" w:hAnsi="Times New Roman" w:eastAsia="宋体" w:cs="Times New Roman"/>
                <w:i w:val="0"/>
                <w:iCs w:val="0"/>
                <w:caps w:val="0"/>
                <w:color w:val="333333"/>
                <w:spacing w:val="0"/>
                <w:sz w:val="21"/>
                <w:szCs w:val="21"/>
                <w:vertAlign w:val="baseline"/>
                <w:lang w:val="en-US" w:eastAsia="zh-CN"/>
              </w:rPr>
              <w:t>市级综合</w:t>
            </w:r>
            <w:r>
              <w:rPr>
                <w:rFonts w:hint="default" w:ascii="Times New Roman" w:hAnsi="Times New Roman" w:eastAsia="宋体" w:cs="Times New Roman"/>
                <w:i w:val="0"/>
                <w:iCs w:val="0"/>
                <w:caps w:val="0"/>
                <w:color w:val="333333"/>
                <w:spacing w:val="0"/>
                <w:sz w:val="21"/>
                <w:szCs w:val="21"/>
                <w:vertAlign w:val="baseline"/>
              </w:rPr>
              <w:t>表彰的加</w:t>
            </w:r>
            <w:r>
              <w:rPr>
                <w:rFonts w:hint="default" w:ascii="Times New Roman" w:hAnsi="Times New Roman" w:eastAsia="宋体" w:cs="Times New Roman"/>
                <w:i w:val="0"/>
                <w:iCs w:val="0"/>
                <w:caps w:val="0"/>
                <w:color w:val="333333"/>
                <w:spacing w:val="0"/>
                <w:sz w:val="21"/>
                <w:szCs w:val="21"/>
                <w:vertAlign w:val="baseline"/>
                <w:lang w:val="en-US" w:eastAsia="zh-CN"/>
              </w:rPr>
              <w:t>5</w:t>
            </w:r>
            <w:r>
              <w:rPr>
                <w:rFonts w:hint="default" w:ascii="Times New Roman" w:hAnsi="Times New Roman" w:eastAsia="宋体" w:cs="Times New Roman"/>
                <w:i w:val="0"/>
                <w:iCs w:val="0"/>
                <w:caps w:val="0"/>
                <w:color w:val="333333"/>
                <w:spacing w:val="0"/>
                <w:sz w:val="21"/>
                <w:szCs w:val="21"/>
                <w:vertAlign w:val="baseline"/>
              </w:rPr>
              <w:t>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单项表彰加3分</w:t>
            </w:r>
            <w:r>
              <w:rPr>
                <w:rFonts w:hint="default" w:ascii="Times New Roman" w:hAnsi="Times New Roman" w:eastAsia="宋体" w:cs="Times New Roman"/>
                <w:i w:val="0"/>
                <w:iCs w:val="0"/>
                <w:caps w:val="0"/>
                <w:color w:val="333333"/>
                <w:spacing w:val="0"/>
                <w:sz w:val="21"/>
                <w:szCs w:val="21"/>
                <w:vertAlign w:val="baseline"/>
              </w:rPr>
              <w:t>，获省级</w:t>
            </w:r>
            <w:r>
              <w:rPr>
                <w:rFonts w:hint="default" w:ascii="Times New Roman" w:hAnsi="Times New Roman" w:eastAsia="宋体" w:cs="Times New Roman"/>
                <w:i w:val="0"/>
                <w:iCs w:val="0"/>
                <w:caps w:val="0"/>
                <w:color w:val="333333"/>
                <w:spacing w:val="0"/>
                <w:sz w:val="21"/>
                <w:szCs w:val="21"/>
                <w:vertAlign w:val="baseline"/>
                <w:lang w:val="en-US" w:eastAsia="zh-CN"/>
              </w:rPr>
              <w:t>综合</w:t>
            </w:r>
            <w:r>
              <w:rPr>
                <w:rFonts w:hint="default" w:ascii="Times New Roman" w:hAnsi="Times New Roman" w:eastAsia="宋体" w:cs="Times New Roman"/>
                <w:i w:val="0"/>
                <w:iCs w:val="0"/>
                <w:caps w:val="0"/>
                <w:color w:val="333333"/>
                <w:spacing w:val="0"/>
                <w:sz w:val="21"/>
                <w:szCs w:val="21"/>
                <w:vertAlign w:val="baseline"/>
              </w:rPr>
              <w:t>表彰的加</w:t>
            </w:r>
            <w:r>
              <w:rPr>
                <w:rFonts w:hint="default" w:ascii="Times New Roman" w:hAnsi="Times New Roman" w:eastAsia="宋体" w:cs="Times New Roman"/>
                <w:i w:val="0"/>
                <w:iCs w:val="0"/>
                <w:caps w:val="0"/>
                <w:color w:val="333333"/>
                <w:spacing w:val="0"/>
                <w:sz w:val="21"/>
                <w:szCs w:val="21"/>
                <w:vertAlign w:val="baseline"/>
                <w:lang w:val="en-US" w:eastAsia="zh-CN"/>
              </w:rPr>
              <w:t>8</w:t>
            </w:r>
            <w:r>
              <w:rPr>
                <w:rFonts w:hint="default" w:ascii="Times New Roman" w:hAnsi="Times New Roman" w:eastAsia="宋体" w:cs="Times New Roman"/>
                <w:i w:val="0"/>
                <w:iCs w:val="0"/>
                <w:caps w:val="0"/>
                <w:color w:val="333333"/>
                <w:spacing w:val="0"/>
                <w:sz w:val="21"/>
                <w:szCs w:val="21"/>
                <w:vertAlign w:val="baseline"/>
              </w:rPr>
              <w:t>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单项表彰加5分</w:t>
            </w:r>
            <w:r>
              <w:rPr>
                <w:rFonts w:hint="default" w:ascii="Times New Roman" w:hAnsi="Times New Roman" w:eastAsia="宋体" w:cs="Times New Roman"/>
                <w:i w:val="0"/>
                <w:iCs w:val="0"/>
                <w:caps w:val="0"/>
                <w:color w:val="333333"/>
                <w:spacing w:val="0"/>
                <w:sz w:val="21"/>
                <w:szCs w:val="21"/>
                <w:vertAlign w:val="baseline"/>
              </w:rPr>
              <w:t>，获国家级表彰的加10分</w:t>
            </w:r>
            <w:r>
              <w:rPr>
                <w:rFonts w:hint="default" w:ascii="Times New Roman" w:hAnsi="Times New Roman" w:eastAsia="宋体" w:cs="Times New Roman"/>
                <w:i w:val="0"/>
                <w:iCs w:val="0"/>
                <w:caps w:val="0"/>
                <w:color w:val="333333"/>
                <w:spacing w:val="0"/>
                <w:sz w:val="21"/>
                <w:szCs w:val="21"/>
                <w:vertAlign w:val="baseline"/>
                <w:lang w:val="en-US" w:eastAsia="zh-CN"/>
              </w:rPr>
              <w:t>单项表彰加5分</w:t>
            </w:r>
            <w:r>
              <w:rPr>
                <w:rFonts w:hint="eastAsia" w:ascii="Times New Roman" w:hAnsi="Times New Roman" w:eastAsia="宋体" w:cs="Times New Roman"/>
                <w:i w:val="0"/>
                <w:iCs w:val="0"/>
                <w:caps w:val="0"/>
                <w:color w:val="333333"/>
                <w:spacing w:val="0"/>
                <w:sz w:val="21"/>
                <w:szCs w:val="21"/>
                <w:vertAlign w:val="baseline"/>
                <w:lang w:val="en-US" w:eastAsia="zh-CN"/>
              </w:rPr>
              <w:t>，以文件或证书印制日期为准</w:t>
            </w:r>
            <w:r>
              <w:rPr>
                <w:rFonts w:hint="default" w:ascii="Times New Roman" w:hAnsi="Times New Roman" w:eastAsia="宋体" w:cs="Times New Roman"/>
                <w:i w:val="0"/>
                <w:iCs w:val="0"/>
                <w:caps w:val="0"/>
                <w:color w:val="333333"/>
                <w:spacing w:val="0"/>
                <w:sz w:val="21"/>
                <w:szCs w:val="21"/>
                <w:vertAlign w:val="baseline"/>
              </w:rPr>
              <w:t>；对</w:t>
            </w:r>
            <w:r>
              <w:rPr>
                <w:rFonts w:hint="default" w:ascii="Times New Roman" w:hAnsi="Times New Roman" w:eastAsia="宋体" w:cs="Times New Roman"/>
                <w:i w:val="0"/>
                <w:iCs w:val="0"/>
                <w:caps w:val="0"/>
                <w:color w:val="333333"/>
                <w:spacing w:val="0"/>
                <w:sz w:val="21"/>
                <w:szCs w:val="21"/>
                <w:vertAlign w:val="baseline"/>
                <w:lang w:val="en-US" w:eastAsia="zh-CN"/>
              </w:rPr>
              <w:t>部门党建</w:t>
            </w:r>
            <w:r>
              <w:rPr>
                <w:rFonts w:hint="default" w:ascii="Times New Roman" w:hAnsi="Times New Roman" w:eastAsia="宋体" w:cs="Times New Roman"/>
                <w:i w:val="0"/>
                <w:iCs w:val="0"/>
                <w:caps w:val="0"/>
                <w:color w:val="333333"/>
                <w:spacing w:val="0"/>
                <w:sz w:val="21"/>
                <w:szCs w:val="21"/>
                <w:vertAlign w:val="baseline"/>
              </w:rPr>
              <w:t>、本单位和学校事业发展提出合理化建议并被采纳的经支委</w:t>
            </w:r>
            <w:r>
              <w:rPr>
                <w:rFonts w:hint="default" w:ascii="Times New Roman" w:hAnsi="Times New Roman" w:eastAsia="宋体" w:cs="Times New Roman"/>
                <w:i w:val="0"/>
                <w:iCs w:val="0"/>
                <w:caps w:val="0"/>
                <w:color w:val="333333"/>
                <w:spacing w:val="0"/>
                <w:sz w:val="21"/>
                <w:szCs w:val="21"/>
                <w:vertAlign w:val="baseline"/>
                <w:lang w:val="en-US" w:eastAsia="zh-CN"/>
              </w:rPr>
              <w:t>会</w:t>
            </w:r>
            <w:r>
              <w:rPr>
                <w:rFonts w:hint="default" w:ascii="Times New Roman" w:hAnsi="Times New Roman" w:eastAsia="宋体" w:cs="Times New Roman"/>
                <w:i w:val="0"/>
                <w:iCs w:val="0"/>
                <w:caps w:val="0"/>
                <w:color w:val="333333"/>
                <w:spacing w:val="0"/>
                <w:sz w:val="21"/>
                <w:szCs w:val="21"/>
                <w:vertAlign w:val="baseline"/>
              </w:rPr>
              <w:t>评议认定每次加1-5分</w:t>
            </w:r>
            <w:r>
              <w:rPr>
                <w:rFonts w:hint="eastAsia" w:ascii="Times New Roman" w:hAnsi="Times New Roman" w:eastAsia="宋体" w:cs="Times New Roman"/>
                <w:i w:val="0"/>
                <w:iCs w:val="0"/>
                <w:caps w:val="0"/>
                <w:color w:val="333333"/>
                <w:spacing w:val="0"/>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积极承担学校管理和学生教育管理任务。</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学校安排的值班的（值班表排定的值班），认真值守，每次保质保量完成值班任务加1分，累计最高加10分，值班中出现空岗、迟到、早退、发现问题不及时处理或上报等问题，出现一次，此项不得分；担任班主任的每学期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参加教学资源建设。</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的校级优质、精品课程（教材）立项加3分；参加的教育部、省教育厅评审的课程思政示范课程立项，省级5分，部级8分；参加教育部、省教育厅立项或认定的在线精品课程，省级5分，部级8分；参编经过教育部、省教育厅认定的“十四五”职业教育规划教材，省级5分，部级8分；参加部省级教学资源库，省级5分，部级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职业技能与创新能力。</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职业技能大赛或指导学生技能大赛、大学生创新创业大赛、职业生涯规划大赛获奖，校级1-3分，省级3-5分，国家级6-8分。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0" w:hRule="atLeast"/>
        </w:trPr>
        <w:tc>
          <w:tcPr>
            <w:tcW w:w="1170" w:type="dxa"/>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教学科研能力。</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教学能力比赛，校级1-3分，省级3-5分，国家级6-8分；教科研成果奖，校级1-3分，省级3-5分，国家级6-8分。第一作者发表学术论文，核心期刊及以上5分每篇，普通期刊3分每篇。出版著作、教材等，独著或主编5分每部，第二作者或副主编3分每部，第三及以后作者或参编1分每部。教科研项目结项，主持人校级3分、省级5分、国家级8分，参与人校级1分、省级3分、国家级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5" w:hRule="atLeast"/>
        </w:trPr>
        <w:tc>
          <w:tcPr>
            <w:tcW w:w="1170" w:type="dxa"/>
            <w:vMerge w:val="continue"/>
            <w:tcBorders>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236" w:type="dxa"/>
            <w:vMerge w:val="continue"/>
            <w:tcBorders>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281"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单项比赛。</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微党课微视频、征文、动漫、演讲、书画、摄影、书法、文体、知识竞赛等单项比赛获奖或指导学生获奖，校级1-3分，省级3-5分，国家级6-8分。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2" w:hRule="atLeast"/>
        </w:trPr>
        <w:tc>
          <w:tcPr>
            <w:tcW w:w="1170" w:type="dxa"/>
            <w:tcBorders>
              <w:top w:val="nil"/>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捐赠积分</w:t>
            </w:r>
          </w:p>
        </w:tc>
        <w:tc>
          <w:tcPr>
            <w:tcW w:w="1236" w:type="dxa"/>
            <w:tcBorders>
              <w:top w:val="nil"/>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kern w:val="0"/>
                <w:sz w:val="21"/>
                <w:szCs w:val="21"/>
                <w:vertAlign w:val="baseline"/>
                <w:lang w:val="en-US" w:eastAsia="zh-CN" w:bidi="ar"/>
              </w:rPr>
              <w:t>爱心捐助</w:t>
            </w:r>
          </w:p>
        </w:tc>
        <w:tc>
          <w:tcPr>
            <w:tcW w:w="3281" w:type="dxa"/>
            <w:tcBorders>
              <w:top w:val="nil"/>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10" w:firstLineChars="10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 xml:space="preserve"> 充分发挥党员</w:t>
            </w:r>
            <w:r>
              <w:rPr>
                <w:rFonts w:hint="default" w:ascii="Times New Roman" w:hAnsi="Times New Roman" w:eastAsia="宋体" w:cs="Times New Roman"/>
                <w:i w:val="0"/>
                <w:iCs w:val="0"/>
                <w:caps w:val="0"/>
                <w:color w:val="333333"/>
                <w:spacing w:val="0"/>
                <w:sz w:val="21"/>
                <w:szCs w:val="21"/>
                <w:vertAlign w:val="baseline"/>
              </w:rPr>
              <w:t>社会责任感，以实际行动践行全心全意为人民服务的根本宗旨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3013"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实物捐赠，捐赠物品由捐赠活动组织人员根据物品实际价值赋予分值，单件物品分值不超过20分。钱款捐赠，1元为1积分。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rPr>
        <w:tc>
          <w:tcPr>
            <w:tcW w:w="8700" w:type="dxa"/>
            <w:gridSpan w:val="4"/>
            <w:tcBorders>
              <w:top w:val="single" w:color="auto" w:sz="4"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15"/>
                <w:sz w:val="21"/>
                <w:szCs w:val="21"/>
                <w:vertAlign w:val="baseline"/>
              </w:rPr>
              <w:t>说明</w:t>
            </w:r>
            <w:r>
              <w:rPr>
                <w:rFonts w:hint="default" w:ascii="Times New Roman" w:hAnsi="Times New Roman" w:eastAsia="宋体" w:cs="Times New Roman"/>
                <w:i w:val="0"/>
                <w:iCs w:val="0"/>
                <w:caps w:val="0"/>
                <w:color w:val="333333"/>
                <w:spacing w:val="-15"/>
                <w:sz w:val="21"/>
                <w:szCs w:val="21"/>
                <w:vertAlign w:val="baseli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r>
              <w:rPr>
                <w:rFonts w:hint="default" w:ascii="Times New Roman" w:hAnsi="Times New Roman" w:eastAsia="宋体" w:cs="Times New Roman"/>
                <w:i w:val="0"/>
                <w:iCs w:val="0"/>
                <w:caps w:val="0"/>
                <w:color w:val="333333"/>
                <w:spacing w:val="-15"/>
                <w:sz w:val="21"/>
                <w:szCs w:val="21"/>
                <w:vertAlign w:val="baseline"/>
              </w:rPr>
              <w:t>1.基础分中每</w:t>
            </w:r>
            <w:r>
              <w:rPr>
                <w:rFonts w:hint="default" w:ascii="Times New Roman" w:hAnsi="Times New Roman" w:eastAsia="宋体" w:cs="Times New Roman"/>
                <w:i w:val="0"/>
                <w:iCs w:val="0"/>
                <w:caps w:val="0"/>
                <w:color w:val="333333"/>
                <w:spacing w:val="0"/>
                <w:sz w:val="21"/>
                <w:szCs w:val="21"/>
                <w:vertAlign w:val="baseline"/>
              </w:rPr>
              <w:t>个单项扣分扣完为止</w:t>
            </w:r>
            <w:r>
              <w:rPr>
                <w:rFonts w:hint="default" w:ascii="Times New Roman" w:hAnsi="Times New Roman" w:eastAsia="宋体" w:cs="Times New Roman"/>
                <w:i w:val="0"/>
                <w:iCs w:val="0"/>
                <w:caps w:val="0"/>
                <w:color w:val="333333"/>
                <w:spacing w:val="0"/>
                <w:sz w:val="21"/>
                <w:szCs w:val="21"/>
                <w:vertAlign w:val="baseline"/>
                <w:lang w:val="en-US" w:eastAsia="zh-CN"/>
              </w:rPr>
              <w:t>。</w:t>
            </w:r>
            <w:r>
              <w:rPr>
                <w:rFonts w:hint="default" w:ascii="Times New Roman" w:hAnsi="Times New Roman" w:eastAsia="宋体" w:cs="Times New Roman"/>
                <w:i w:val="0"/>
                <w:iCs w:val="0"/>
                <w:caps w:val="0"/>
                <w:color w:val="333333"/>
                <w:spacing w:val="0"/>
                <w:sz w:val="21"/>
                <w:szCs w:val="21"/>
                <w:vertAlign w:val="baseline"/>
              </w:rPr>
              <w:t>凡出现违反党的政治纪律、廉洁纪律</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师德师风和触犯刑法情形的，一票否决，直接排在末位。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r>
              <w:rPr>
                <w:rFonts w:hint="default" w:ascii="Times New Roman" w:hAnsi="Times New Roman" w:eastAsia="宋体" w:cs="Times New Roman"/>
                <w:i w:val="0"/>
                <w:iCs w:val="0"/>
                <w:caps w:val="0"/>
                <w:color w:val="333333"/>
                <w:spacing w:val="0"/>
                <w:sz w:val="21"/>
                <w:szCs w:val="21"/>
                <w:vertAlign w:val="baseline"/>
              </w:rPr>
              <w:t>2.同一表彰或贡献只能加一次分，取最高分，奖励分最高加至</w:t>
            </w:r>
            <w:r>
              <w:rPr>
                <w:rFonts w:hint="default" w:ascii="Times New Roman" w:hAnsi="Times New Roman" w:eastAsia="宋体" w:cs="Times New Roman"/>
                <w:i w:val="0"/>
                <w:iCs w:val="0"/>
                <w:caps w:val="0"/>
                <w:color w:val="333333"/>
                <w:spacing w:val="0"/>
                <w:sz w:val="21"/>
                <w:szCs w:val="21"/>
                <w:vertAlign w:val="baseline"/>
                <w:lang w:val="en-US" w:eastAsia="zh-CN"/>
              </w:rPr>
              <w:t>40</w:t>
            </w:r>
            <w:r>
              <w:rPr>
                <w:rFonts w:hint="default" w:ascii="Times New Roman" w:hAnsi="Times New Roman" w:eastAsia="宋体" w:cs="Times New Roman"/>
                <w:i w:val="0"/>
                <w:iCs w:val="0"/>
                <w:caps w:val="0"/>
                <w:color w:val="333333"/>
                <w:spacing w:val="0"/>
                <w:sz w:val="21"/>
                <w:szCs w:val="21"/>
                <w:vertAlign w:val="baseline"/>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r>
              <w:rPr>
                <w:rFonts w:hint="default" w:ascii="Times New Roman" w:hAnsi="Times New Roman" w:eastAsia="宋体" w:cs="Times New Roman"/>
                <w:i w:val="0"/>
                <w:iCs w:val="0"/>
                <w:caps w:val="0"/>
                <w:color w:val="333333"/>
                <w:spacing w:val="0"/>
                <w:sz w:val="21"/>
                <w:szCs w:val="21"/>
                <w:vertAlign w:val="baseline"/>
              </w:rPr>
              <w:t>3.项目加分主持人加单项满分，其他成员加分为单项满分/成员人数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4.党</w:t>
            </w:r>
            <w:r>
              <w:rPr>
                <w:rFonts w:hint="default" w:ascii="Times New Roman" w:hAnsi="Times New Roman" w:cs="Times New Roman"/>
                <w:i w:val="0"/>
                <w:iCs w:val="0"/>
                <w:caps w:val="0"/>
                <w:color w:val="333333"/>
                <w:spacing w:val="0"/>
                <w:sz w:val="21"/>
                <w:szCs w:val="21"/>
                <w:vertAlign w:val="baseline"/>
                <w:lang w:val="en-US" w:eastAsia="zh-CN"/>
              </w:rPr>
              <w:t>总支及党支部开展捐赠活动，</w:t>
            </w:r>
            <w:r>
              <w:rPr>
                <w:rFonts w:hint="default" w:ascii="Times New Roman" w:hAnsi="Times New Roman" w:eastAsia="宋体" w:cs="Times New Roman"/>
                <w:i w:val="0"/>
                <w:iCs w:val="0"/>
                <w:caps w:val="0"/>
                <w:color w:val="333333"/>
                <w:spacing w:val="0"/>
                <w:sz w:val="21"/>
                <w:szCs w:val="21"/>
                <w:vertAlign w:val="baseline"/>
                <w:lang w:val="en-US" w:eastAsia="zh-CN"/>
              </w:rPr>
              <w:t>捐赠积分没有上限。</w:t>
            </w:r>
            <w:r>
              <w:rPr>
                <w:rFonts w:hint="default" w:ascii="Times New Roman" w:hAnsi="Times New Roman" w:cs="Times New Roman"/>
                <w:i w:val="0"/>
                <w:iCs w:val="0"/>
                <w:caps w:val="0"/>
                <w:color w:val="333333"/>
                <w:spacing w:val="0"/>
                <w:sz w:val="21"/>
                <w:szCs w:val="21"/>
                <w:vertAlign w:val="baseline"/>
                <w:lang w:val="en-US" w:eastAsia="zh-CN"/>
              </w:rPr>
              <w:t>民主评议党员时，捐赠积分作为参考，不计入总分。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vertAlign w:val="baseline"/>
                <w:lang w:val="en-US" w:eastAsia="zh-CN"/>
              </w:rPr>
              <w:t>5</w:t>
            </w:r>
            <w:r>
              <w:rPr>
                <w:rFonts w:hint="default" w:ascii="Times New Roman" w:hAnsi="Times New Roman" w:eastAsia="宋体" w:cs="Times New Roman"/>
                <w:i w:val="0"/>
                <w:iCs w:val="0"/>
                <w:caps w:val="0"/>
                <w:color w:val="333333"/>
                <w:spacing w:val="0"/>
                <w:sz w:val="21"/>
                <w:szCs w:val="21"/>
                <w:vertAlign w:val="baseline"/>
              </w:rPr>
              <w:t>.其他应加减分的情况，由</w:t>
            </w:r>
            <w:r>
              <w:rPr>
                <w:rFonts w:hint="default" w:ascii="Times New Roman" w:hAnsi="Times New Roman" w:eastAsia="宋体" w:cs="Times New Roman"/>
                <w:i w:val="0"/>
                <w:iCs w:val="0"/>
                <w:caps w:val="0"/>
                <w:color w:val="333333"/>
                <w:spacing w:val="0"/>
                <w:sz w:val="21"/>
                <w:szCs w:val="21"/>
                <w:vertAlign w:val="baseline"/>
                <w:lang w:val="en-US" w:eastAsia="zh-CN"/>
              </w:rPr>
              <w:t>党支部</w:t>
            </w:r>
            <w:r>
              <w:rPr>
                <w:rFonts w:hint="default" w:ascii="Times New Roman" w:hAnsi="Times New Roman" w:eastAsia="宋体" w:cs="Times New Roman"/>
                <w:i w:val="0"/>
                <w:iCs w:val="0"/>
                <w:caps w:val="0"/>
                <w:color w:val="333333"/>
                <w:spacing w:val="0"/>
                <w:sz w:val="21"/>
                <w:szCs w:val="21"/>
                <w:vertAlign w:val="baseline"/>
              </w:rPr>
              <w:t>委员会议研究决定。</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五、积分程序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按照党员个人申报、支委初评、党员大会每学期评定并公示、党支部年度计算积分的流程评定积分，积分作为民主评议党员时评定等次的重要依据。党员积分以党支部为单位具体组织实施，具体按照以下步骤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1.个人申报。每学期末，党员如实向所在党支部申报积分。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2.支委初评。召开支委会，根据党支部掌握的情况，按照确定的积分构成和评分标准核实和初评每名党员的积分。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3.通报初评积分。召开党支部党员大会，向全体党员通报党员申报、支委初评的积分情况。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4.积分公示。党支部公示党员个人积分，接受群众监督。党员对本人积分有异议的，可向党支部反映，党支部应调查核实，核实情况向党员通报。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5.计算年度积分。年末，党支部根据党员学期积分情况，计算出党员年度积分，党员年度积分＝党员两学期积分之和÷2，并进行公示。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六、积分结果运用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1.党员的年度积分，作为民主评议党员时评定党员等次的主要依据。年度积分在80分（含80分）以上且排名靠前的党员，可评定为“优秀”等次</w:t>
      </w:r>
      <w:r>
        <w:rPr>
          <w:rFonts w:hint="eastAsia" w:ascii="Times New Roman" w:hAnsi="Times New Roman" w:eastAsia="方正仿宋_GBK" w:cs="Times New Roman"/>
          <w:snapToGrid/>
          <w:color w:val="111111"/>
          <w:kern w:val="0"/>
          <w:sz w:val="32"/>
          <w:szCs w:val="32"/>
          <w:lang w:val="en-US" w:eastAsia="zh-CN"/>
        </w:rPr>
        <w:t>，其余为</w:t>
      </w:r>
      <w:r>
        <w:rPr>
          <w:rFonts w:hint="default" w:ascii="Times New Roman" w:hAnsi="Times New Roman" w:eastAsia="方正仿宋_GBK" w:cs="Times New Roman"/>
          <w:snapToGrid/>
          <w:color w:val="111111"/>
          <w:kern w:val="0"/>
          <w:sz w:val="32"/>
          <w:szCs w:val="32"/>
          <w:lang w:val="en-US" w:eastAsia="zh-CN"/>
        </w:rPr>
        <w:t>“合格”等次；</w:t>
      </w:r>
      <w:r>
        <w:rPr>
          <w:rFonts w:hint="eastAsia" w:ascii="Times New Roman" w:hAnsi="Times New Roman" w:eastAsia="方正仿宋_GBK" w:cs="Times New Roman"/>
          <w:snapToGrid/>
          <w:color w:val="111111"/>
          <w:kern w:val="0"/>
          <w:sz w:val="32"/>
          <w:szCs w:val="32"/>
          <w:lang w:val="en-US" w:eastAsia="zh-CN"/>
        </w:rPr>
        <w:t>在80分以上空缺的情况下，</w:t>
      </w:r>
      <w:r>
        <w:rPr>
          <w:rFonts w:hint="default" w:ascii="Times New Roman" w:hAnsi="Times New Roman" w:eastAsia="方正仿宋_GBK" w:cs="Times New Roman"/>
          <w:snapToGrid/>
          <w:color w:val="111111"/>
          <w:kern w:val="0"/>
          <w:sz w:val="32"/>
          <w:szCs w:val="32"/>
          <w:lang w:val="en-US" w:eastAsia="zh-CN"/>
        </w:rPr>
        <w:t>积分在79分—70分（含70分）以上且排名靠前的党员，原则上</w:t>
      </w:r>
      <w:r>
        <w:rPr>
          <w:rFonts w:hint="eastAsia" w:ascii="Times New Roman" w:hAnsi="Times New Roman" w:eastAsia="方正仿宋_GBK" w:cs="Times New Roman"/>
          <w:snapToGrid/>
          <w:color w:val="111111"/>
          <w:kern w:val="0"/>
          <w:sz w:val="32"/>
          <w:szCs w:val="32"/>
          <w:lang w:val="en-US" w:eastAsia="zh-CN"/>
        </w:rPr>
        <w:t>可</w:t>
      </w:r>
      <w:r>
        <w:rPr>
          <w:rFonts w:hint="default" w:ascii="Times New Roman" w:hAnsi="Times New Roman" w:eastAsia="方正仿宋_GBK" w:cs="Times New Roman"/>
          <w:snapToGrid/>
          <w:color w:val="111111"/>
          <w:kern w:val="0"/>
          <w:sz w:val="32"/>
          <w:szCs w:val="32"/>
          <w:lang w:val="en-US" w:eastAsia="zh-CN"/>
        </w:rPr>
        <w:t>评定为“</w:t>
      </w:r>
      <w:r>
        <w:rPr>
          <w:rFonts w:hint="eastAsia" w:ascii="Times New Roman" w:hAnsi="Times New Roman" w:eastAsia="方正仿宋_GBK" w:cs="Times New Roman"/>
          <w:snapToGrid/>
          <w:color w:val="111111"/>
          <w:kern w:val="0"/>
          <w:sz w:val="32"/>
          <w:szCs w:val="32"/>
          <w:lang w:val="en-US" w:eastAsia="zh-CN"/>
        </w:rPr>
        <w:t>优秀</w:t>
      </w:r>
      <w:r>
        <w:rPr>
          <w:rFonts w:hint="default" w:ascii="Times New Roman" w:hAnsi="Times New Roman" w:eastAsia="方正仿宋_GBK" w:cs="Times New Roman"/>
          <w:snapToGrid/>
          <w:color w:val="111111"/>
          <w:kern w:val="0"/>
          <w:sz w:val="32"/>
          <w:szCs w:val="32"/>
          <w:lang w:val="en-US" w:eastAsia="zh-CN"/>
        </w:rPr>
        <w:t>”等次</w:t>
      </w:r>
      <w:r>
        <w:rPr>
          <w:rFonts w:hint="eastAsia" w:ascii="Times New Roman" w:hAnsi="Times New Roman" w:eastAsia="方正仿宋_GBK" w:cs="Times New Roman"/>
          <w:snapToGrid/>
          <w:color w:val="111111"/>
          <w:kern w:val="0"/>
          <w:sz w:val="32"/>
          <w:szCs w:val="32"/>
          <w:lang w:val="en-US" w:eastAsia="zh-CN"/>
        </w:rPr>
        <w:t>，其余为</w:t>
      </w:r>
      <w:r>
        <w:rPr>
          <w:rFonts w:hint="default" w:ascii="Times New Roman" w:hAnsi="Times New Roman" w:eastAsia="方正仿宋_GBK" w:cs="Times New Roman"/>
          <w:snapToGrid/>
          <w:color w:val="111111"/>
          <w:kern w:val="0"/>
          <w:sz w:val="32"/>
          <w:szCs w:val="32"/>
          <w:lang w:val="en-US" w:eastAsia="zh-CN"/>
        </w:rPr>
        <w:t>“合格”等次；年度积分在69分—60分（含60分）且排名靠后的党员，原则上评定为“合格”等次。年度积分低于基础分60分的党员，可列为</w:t>
      </w:r>
      <w:r>
        <w:rPr>
          <w:rFonts w:hint="eastAsia" w:ascii="Times New Roman" w:hAnsi="Times New Roman" w:eastAsia="方正仿宋_GBK" w:cs="Times New Roman"/>
          <w:snapToGrid/>
          <w:color w:val="111111"/>
          <w:kern w:val="0"/>
          <w:sz w:val="32"/>
          <w:szCs w:val="32"/>
          <w:lang w:val="en-US" w:eastAsia="zh-CN"/>
        </w:rPr>
        <w:t>基本合格或</w:t>
      </w:r>
      <w:r>
        <w:rPr>
          <w:rFonts w:hint="default" w:ascii="Times New Roman" w:hAnsi="Times New Roman" w:eastAsia="方正仿宋_GBK" w:cs="Times New Roman"/>
          <w:snapToGrid/>
          <w:color w:val="111111"/>
          <w:kern w:val="0"/>
          <w:sz w:val="32"/>
          <w:szCs w:val="32"/>
          <w:lang w:val="en-US" w:eastAsia="zh-CN"/>
        </w:rPr>
        <w:t>不合格党员。年度积分分值与评定等次的对应关系，由党支部根据本支部设定的基础分等具体确定。对被评为“优秀”等次的党员，优先作为推荐参加学校及上级各类评先评优的对象。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仿宋_GBK" w:cs="Times New Roman"/>
          <w:snapToGrid/>
          <w:color w:val="111111"/>
          <w:kern w:val="0"/>
          <w:sz w:val="32"/>
          <w:szCs w:val="32"/>
          <w:lang w:val="en-US" w:eastAsia="zh-CN"/>
        </w:rPr>
        <w:t>2.结合“党建积分超市”项目，党员所获得的积分可前往党建积分超市兑换相应等价值积分奖品，党员所获积分兑换奖品主要用于帮扶困难学生、党建共建单位贫困群众等群体，以及奖励品学兼优、创新创业、见义勇为等有突出贡献的校内学生及共建单位人员。兑换奖品后积分自动进入后台管理不影响年底积分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napToGrid/>
          <w:color w:val="111111"/>
          <w:kern w:val="0"/>
          <w:sz w:val="32"/>
          <w:szCs w:val="32"/>
          <w:lang w:val="en-US" w:eastAsia="zh-CN"/>
        </w:rPr>
      </w:pPr>
      <w:r>
        <w:rPr>
          <w:rFonts w:hint="default" w:ascii="Times New Roman" w:hAnsi="Times New Roman" w:eastAsia="方正黑体_GBK" w:cs="Times New Roman"/>
          <w:snapToGrid/>
          <w:color w:val="111111"/>
          <w:kern w:val="0"/>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楷体_GBK" w:cs="Times New Roman"/>
          <w:snapToGrid/>
          <w:color w:val="111111"/>
          <w:kern w:val="0"/>
          <w:sz w:val="32"/>
          <w:szCs w:val="32"/>
          <w:lang w:val="en-US" w:eastAsia="zh-CN"/>
        </w:rPr>
        <w:t>（一）加强组织领导。</w:t>
      </w:r>
      <w:r>
        <w:rPr>
          <w:rFonts w:hint="default" w:ascii="Times New Roman" w:hAnsi="Times New Roman" w:eastAsia="方正仿宋_GBK" w:cs="Times New Roman"/>
          <w:snapToGrid/>
          <w:color w:val="111111"/>
          <w:kern w:val="0"/>
          <w:sz w:val="32"/>
          <w:szCs w:val="32"/>
          <w:lang w:val="en-US" w:eastAsia="zh-CN"/>
        </w:rPr>
        <w:t>各级党组织要精心组织，严抓落实，确保取得实效。要结合自身特点，党员岗位等情况，制定积分考核评定细则，科学合理设置基础积分、奖励积分等项目，以及评分、计分、扣分标准，扎实认真开展党员积分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楷体_GBK" w:cs="Times New Roman"/>
          <w:snapToGrid/>
          <w:color w:val="111111"/>
          <w:kern w:val="0"/>
          <w:sz w:val="32"/>
          <w:szCs w:val="32"/>
          <w:lang w:val="en-US" w:eastAsia="zh-CN"/>
        </w:rPr>
        <w:t>（二）建立管理档案。</w:t>
      </w:r>
      <w:r>
        <w:rPr>
          <w:rFonts w:hint="default" w:ascii="Times New Roman" w:hAnsi="Times New Roman" w:eastAsia="方正仿宋_GBK" w:cs="Times New Roman"/>
          <w:snapToGrid/>
          <w:color w:val="111111"/>
          <w:kern w:val="0"/>
          <w:sz w:val="32"/>
          <w:szCs w:val="32"/>
          <w:lang w:val="en-US" w:eastAsia="zh-CN"/>
        </w:rPr>
        <w:t>要动态记录党员积分变化情况，以及得分项目、扣分原因等，形成党员积分档案。各党支部要运用公示栏、</w:t>
      </w:r>
      <w:r>
        <w:rPr>
          <w:rFonts w:hint="eastAsia" w:ascii="Times New Roman" w:hAnsi="Times New Roman" w:eastAsia="方正仿宋_GBK" w:cs="Times New Roman"/>
          <w:snapToGrid/>
          <w:color w:val="111111"/>
          <w:kern w:val="0"/>
          <w:sz w:val="32"/>
          <w:szCs w:val="32"/>
          <w:lang w:val="en-US" w:eastAsia="zh-CN"/>
        </w:rPr>
        <w:t>微信群、</w:t>
      </w:r>
      <w:r>
        <w:rPr>
          <w:rFonts w:hint="default" w:ascii="Times New Roman" w:hAnsi="Times New Roman" w:eastAsia="方正仿宋_GBK" w:cs="Times New Roman"/>
          <w:snapToGrid/>
          <w:color w:val="111111"/>
          <w:kern w:val="0"/>
          <w:sz w:val="32"/>
          <w:szCs w:val="32"/>
          <w:lang w:val="en-US" w:eastAsia="zh-CN"/>
        </w:rPr>
        <w:t>QQ群公示、网上公示等，定期公开党员积分管理情况，接受党员、群众查询，确保积分制管理工作公开公平公正。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楷体_GBK" w:cs="Times New Roman"/>
          <w:snapToGrid/>
          <w:color w:val="111111"/>
          <w:kern w:val="0"/>
          <w:sz w:val="32"/>
          <w:szCs w:val="32"/>
          <w:lang w:val="en-US" w:eastAsia="zh-CN"/>
        </w:rPr>
        <w:t>（三）加强统筹指导。</w:t>
      </w:r>
      <w:r>
        <w:rPr>
          <w:rFonts w:hint="default" w:ascii="Times New Roman" w:hAnsi="Times New Roman" w:eastAsia="方正仿宋_GBK" w:cs="Times New Roman"/>
          <w:snapToGrid/>
          <w:color w:val="111111"/>
          <w:kern w:val="0"/>
          <w:sz w:val="32"/>
          <w:szCs w:val="32"/>
          <w:lang w:val="en-US" w:eastAsia="zh-CN"/>
        </w:rPr>
        <w:t>各二级党总支（直属党支部）要加强统筹，把党员积分管理与单位绩效考核、年度考核、民主评议等，在考核内容上融合起来、在工作环节上衔接起来、在时间安排上结合起来，避免“两张皮”。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r>
        <w:rPr>
          <w:rFonts w:hint="default" w:ascii="Times New Roman" w:hAnsi="Times New Roman" w:eastAsia="方正楷体_GBK" w:cs="Times New Roman"/>
          <w:snapToGrid/>
          <w:color w:val="111111"/>
          <w:kern w:val="0"/>
          <w:sz w:val="32"/>
          <w:szCs w:val="32"/>
          <w:lang w:val="en-US" w:eastAsia="zh-CN"/>
        </w:rPr>
        <w:t>（四）严格积分管理范围。</w:t>
      </w:r>
      <w:r>
        <w:rPr>
          <w:rFonts w:hint="default" w:ascii="Times New Roman" w:hAnsi="Times New Roman" w:eastAsia="方正仿宋_GBK" w:cs="Times New Roman"/>
          <w:snapToGrid/>
          <w:color w:val="111111"/>
          <w:kern w:val="0"/>
          <w:sz w:val="32"/>
          <w:szCs w:val="32"/>
          <w:lang w:val="en-US" w:eastAsia="zh-CN"/>
        </w:rPr>
        <w:t>全校所有党员均纳入党员积分制管理。因身体问题及其他特殊原因等不能正常发挥作用的党员，经党总支（直属党支部）审核同意，并填写《不纳入积分制管理党员情况备案表》报校党委组织部备案后，可不纳入积分管理范围。对组织关系年中转入的党员，从转入当月纳入党支部积分管理范围。对组织关系年中在校内转接的党员，原党支部应将《党支部党员积分评定登记表》交由党员本人转递接收单位党组织，纳入接收单位党组织的积分管理。</w:t>
      </w:r>
      <w:r>
        <w:rPr>
          <w:rFonts w:hint="eastAsia" w:ascii="Times New Roman" w:hAnsi="Times New Roman" w:eastAsia="方正仿宋_GBK" w:cs="Times New Roman"/>
          <w:snapToGrid/>
          <w:color w:val="111111"/>
          <w:kern w:val="0"/>
          <w:sz w:val="32"/>
          <w:szCs w:val="32"/>
          <w:lang w:val="en-US" w:eastAsia="zh-CN"/>
        </w:rPr>
        <w:t>本实施方案由党委组织部负责解释。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55" w:leftChars="312" w:firstLine="0" w:firstLineChars="0"/>
        <w:jc w:val="center"/>
        <w:textAlignment w:val="auto"/>
        <w:rPr>
          <w:rFonts w:hint="default" w:ascii="Times New Roman" w:hAnsi="Times New Roman" w:eastAsia="方正仿宋_GBK" w:cs="Times New Roman"/>
          <w:color w:val="auto"/>
          <w:sz w:val="32"/>
          <w:szCs w:val="32"/>
          <w:lang w:val="en-US" w:eastAsia="zh-CN"/>
        </w:rPr>
      </w:pPr>
    </w:p>
    <w:p>
      <w:pPr>
        <w:autoSpaceDE w:val="0"/>
        <w:autoSpaceDN w:val="0"/>
        <w:snapToGrid w:val="0"/>
        <w:spacing w:line="600" w:lineRule="exact"/>
        <w:rPr>
          <w:rFonts w:hint="eastAsia" w:eastAsia="仿宋_GB2312"/>
          <w:color w:val="auto"/>
          <w:sz w:val="32"/>
          <w:szCs w:val="32"/>
        </w:rPr>
      </w:pPr>
    </w:p>
    <w:p>
      <w:pPr>
        <w:autoSpaceDE w:val="0"/>
        <w:autoSpaceDN w:val="0"/>
        <w:snapToGrid w:val="0"/>
        <w:spacing w:line="600" w:lineRule="exact"/>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color w:val="111111"/>
          <w:kern w:val="0"/>
          <w:sz w:val="32"/>
          <w:szCs w:val="32"/>
          <w:lang w:val="en-US" w:eastAsia="zh-CN"/>
        </w:rPr>
      </w:pPr>
      <w:r>
        <w:rPr>
          <w:rFonts w:hint="eastAsia" w:ascii="Times New Roman" w:hAnsi="Times New Roman" w:eastAsia="方正仿宋_GBK" w:cs="Times New Roman"/>
          <w:snapToGrid/>
          <w:color w:val="111111"/>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color w:val="111111"/>
          <w:kern w:val="0"/>
          <w:sz w:val="44"/>
          <w:szCs w:val="44"/>
          <w:lang w:val="en-US" w:eastAsia="zh-CN"/>
        </w:rPr>
      </w:pPr>
      <w:r>
        <w:rPr>
          <w:rFonts w:hint="eastAsia" w:ascii="方正小标宋_GBK" w:hAnsi="方正小标宋_GBK" w:eastAsia="方正小标宋_GBK" w:cs="方正小标宋_GBK"/>
          <w:snapToGrid/>
          <w:color w:val="111111"/>
          <w:kern w:val="0"/>
          <w:sz w:val="44"/>
          <w:szCs w:val="44"/>
          <w:lang w:val="en-US" w:eastAsia="zh-CN"/>
        </w:rPr>
        <w:t>党员积分申报表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color w:val="111111"/>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napToGrid/>
          <w:color w:val="111111"/>
          <w:kern w:val="0"/>
          <w:sz w:val="32"/>
          <w:szCs w:val="32"/>
          <w:lang w:val="en-US" w:eastAsia="zh-CN"/>
        </w:rPr>
      </w:pPr>
      <w:r>
        <w:rPr>
          <w:rFonts w:hint="eastAsia" w:ascii="Times New Roman" w:hAnsi="Times New Roman" w:eastAsia="方正仿宋_GBK" w:cs="Times New Roman"/>
          <w:snapToGrid/>
          <w:color w:val="111111"/>
          <w:kern w:val="0"/>
          <w:sz w:val="32"/>
          <w:szCs w:val="32"/>
          <w:lang w:val="en-US" w:eastAsia="zh-CN"/>
        </w:rPr>
        <w:t>申报人姓名：                 所在支部：</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678"/>
        <w:gridCol w:w="1986"/>
        <w:gridCol w:w="2528"/>
        <w:gridCol w:w="1358"/>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438" w:type="pct"/>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积分类别</w:t>
            </w:r>
          </w:p>
        </w:tc>
        <w:tc>
          <w:tcPr>
            <w:tcW w:w="398" w:type="pct"/>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内容</w:t>
            </w:r>
          </w:p>
        </w:tc>
        <w:tc>
          <w:tcPr>
            <w:tcW w:w="1166" w:type="pct"/>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标准</w:t>
            </w:r>
          </w:p>
        </w:tc>
        <w:tc>
          <w:tcPr>
            <w:tcW w:w="1485" w:type="pct"/>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Times New Roman" w:hAnsi="Times New Roman" w:cs="Times New Roman"/>
              </w:rPr>
            </w:pPr>
            <w:r>
              <w:rPr>
                <w:rStyle w:val="12"/>
                <w:rFonts w:hint="default" w:ascii="Times New Roman" w:hAnsi="Times New Roman" w:eastAsia="宋体" w:cs="Times New Roman"/>
                <w:b/>
                <w:bCs/>
                <w:i w:val="0"/>
                <w:iCs w:val="0"/>
                <w:caps w:val="0"/>
                <w:color w:val="333333"/>
                <w:spacing w:val="0"/>
                <w:sz w:val="21"/>
                <w:szCs w:val="21"/>
              </w:rPr>
              <w:t>评议标准</w:t>
            </w:r>
          </w:p>
        </w:tc>
        <w:tc>
          <w:tcPr>
            <w:tcW w:w="797" w:type="pct"/>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Style w:val="12"/>
                <w:rFonts w:hint="eastAsia" w:ascii="Times New Roman" w:hAnsi="Times New Roman" w:eastAsia="宋体" w:cs="Times New Roman"/>
                <w:b/>
                <w:bCs/>
                <w:i w:val="0"/>
                <w:iCs w:val="0"/>
                <w:caps w:val="0"/>
                <w:color w:val="333333"/>
                <w:spacing w:val="0"/>
                <w:sz w:val="21"/>
                <w:szCs w:val="21"/>
                <w:lang w:val="en-US" w:eastAsia="zh-CN"/>
              </w:rPr>
            </w:pPr>
            <w:r>
              <w:rPr>
                <w:rStyle w:val="12"/>
                <w:rFonts w:hint="eastAsia" w:ascii="Times New Roman" w:hAnsi="Times New Roman" w:eastAsia="宋体" w:cs="Times New Roman"/>
                <w:b/>
                <w:bCs/>
                <w:i w:val="0"/>
                <w:iCs w:val="0"/>
                <w:caps w:val="0"/>
                <w:color w:val="333333"/>
                <w:spacing w:val="0"/>
                <w:sz w:val="21"/>
                <w:szCs w:val="21"/>
                <w:lang w:val="en-US" w:eastAsia="zh-CN"/>
              </w:rPr>
              <w:t>得分</w:t>
            </w:r>
          </w:p>
        </w:tc>
        <w:tc>
          <w:tcPr>
            <w:tcW w:w="713" w:type="pct"/>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Style w:val="12"/>
                <w:rFonts w:hint="eastAsia" w:ascii="Times New Roman" w:hAnsi="Times New Roman" w:eastAsia="宋体" w:cs="Times New Roman"/>
                <w:b/>
                <w:bCs/>
                <w:i w:val="0"/>
                <w:iCs w:val="0"/>
                <w:caps w:val="0"/>
                <w:color w:val="333333"/>
                <w:spacing w:val="0"/>
                <w:sz w:val="21"/>
                <w:szCs w:val="21"/>
                <w:lang w:val="en-US" w:eastAsia="zh-CN"/>
              </w:rPr>
            </w:pPr>
            <w:r>
              <w:rPr>
                <w:rStyle w:val="12"/>
                <w:rFonts w:hint="eastAsia" w:ascii="Times New Roman" w:hAnsi="Times New Roman" w:eastAsia="宋体" w:cs="Times New Roman"/>
                <w:b/>
                <w:bCs/>
                <w:i w:val="0"/>
                <w:iCs w:val="0"/>
                <w:caps w:val="0"/>
                <w:color w:val="333333"/>
                <w:spacing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4" w:hRule="atLeast"/>
        </w:trPr>
        <w:tc>
          <w:tcPr>
            <w:tcW w:w="438" w:type="pct"/>
            <w:vMerge w:val="restart"/>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基础</w:t>
            </w:r>
            <w:r>
              <w:rPr>
                <w:rFonts w:hint="default" w:ascii="Times New Roman" w:hAnsi="Times New Roman" w:eastAsia="宋体" w:cs="Times New Roman"/>
                <w:i w:val="0"/>
                <w:iCs w:val="0"/>
                <w:caps w:val="0"/>
                <w:color w:val="333333"/>
                <w:spacing w:val="-15"/>
                <w:sz w:val="21"/>
                <w:szCs w:val="21"/>
                <w:vertAlign w:val="baseline"/>
                <w:lang w:val="en-US" w:eastAsia="zh-CN"/>
              </w:rPr>
              <w:t>积</w:t>
            </w:r>
            <w:r>
              <w:rPr>
                <w:rFonts w:hint="default" w:ascii="Times New Roman" w:hAnsi="Times New Roman" w:eastAsia="宋体" w:cs="Times New Roman"/>
                <w:i w:val="0"/>
                <w:iCs w:val="0"/>
                <w:caps w:val="0"/>
                <w:color w:val="333333"/>
                <w:spacing w:val="-15"/>
                <w:sz w:val="21"/>
                <w:szCs w:val="21"/>
                <w:vertAlign w:val="baseline"/>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w:t>
            </w:r>
            <w:r>
              <w:rPr>
                <w:rFonts w:hint="default" w:ascii="Times New Roman" w:hAnsi="Times New Roman" w:eastAsia="宋体" w:cs="Times New Roman"/>
                <w:i w:val="0"/>
                <w:iCs w:val="0"/>
                <w:caps w:val="0"/>
                <w:color w:val="333333"/>
                <w:spacing w:val="-15"/>
                <w:sz w:val="21"/>
                <w:szCs w:val="21"/>
                <w:vertAlign w:val="baseline"/>
                <w:lang w:val="en-US" w:eastAsia="zh-CN"/>
              </w:rPr>
              <w:t>6</w:t>
            </w:r>
            <w:r>
              <w:rPr>
                <w:rFonts w:hint="default" w:ascii="Times New Roman" w:hAnsi="Times New Roman" w:eastAsia="宋体" w:cs="Times New Roman"/>
                <w:i w:val="0"/>
                <w:iCs w:val="0"/>
                <w:caps w:val="0"/>
                <w:color w:val="333333"/>
                <w:spacing w:val="-15"/>
                <w:sz w:val="21"/>
                <w:szCs w:val="21"/>
                <w:vertAlign w:val="baseline"/>
              </w:rPr>
              <w:t>0</w:t>
            </w:r>
            <w:r>
              <w:rPr>
                <w:rFonts w:hint="default" w:ascii="Times New Roman" w:hAnsi="Times New Roman" w:eastAsia="宋体" w:cs="Times New Roman"/>
                <w:i w:val="0"/>
                <w:iCs w:val="0"/>
                <w:caps w:val="0"/>
                <w:color w:val="333333"/>
                <w:spacing w:val="-15"/>
                <w:sz w:val="21"/>
                <w:szCs w:val="21"/>
                <w:vertAlign w:val="baseline"/>
                <w:lang w:val="en-US" w:eastAsia="zh-CN"/>
              </w:rPr>
              <w:t>分</w:t>
            </w:r>
            <w:r>
              <w:rPr>
                <w:rFonts w:hint="default" w:ascii="Times New Roman" w:hAnsi="Times New Roman" w:eastAsia="宋体" w:cs="Times New Roman"/>
                <w:i w:val="0"/>
                <w:iCs w:val="0"/>
                <w:caps w:val="0"/>
                <w:color w:val="333333"/>
                <w:spacing w:val="-15"/>
                <w:sz w:val="21"/>
                <w:szCs w:val="21"/>
                <w:vertAlign w:val="baseline"/>
              </w:rPr>
              <w:t>）</w:t>
            </w:r>
          </w:p>
        </w:tc>
        <w:tc>
          <w:tcPr>
            <w:tcW w:w="398"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政治标准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val="en-US" w:eastAsia="zh-CN"/>
              </w:rPr>
              <w:t>2</w:t>
            </w:r>
            <w:r>
              <w:rPr>
                <w:rFonts w:hint="default" w:ascii="Times New Roman" w:hAnsi="Times New Roman" w:eastAsia="宋体" w:cs="Times New Roman"/>
                <w:i w:val="0"/>
                <w:iCs w:val="0"/>
                <w:caps w:val="0"/>
                <w:color w:val="333333"/>
                <w:spacing w:val="0"/>
                <w:sz w:val="21"/>
                <w:szCs w:val="21"/>
              </w:rPr>
              <w:t>0分）</w:t>
            </w: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坚持用习近平新时代中国特色社会主义思想武装头脑、指导实践、推动工作，旗帜鲜明讲政治，树牢“四个意识”，坚定“四个自信”，做到“两个维护”</w:t>
            </w:r>
            <w:r>
              <w:rPr>
                <w:rFonts w:hint="default" w:ascii="Times New Roman" w:hAnsi="Times New Roman" w:eastAsia="宋体" w:cs="Times New Roman"/>
                <w:i w:val="0"/>
                <w:iCs w:val="0"/>
                <w:caps w:val="0"/>
                <w:color w:val="333333"/>
                <w:spacing w:val="0"/>
                <w:sz w:val="21"/>
                <w:szCs w:val="21"/>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在事关政治方向和重大原则性问题上立场坚定、旗帜鲜明，凡出现违反党的政治纪律情形的，本项不得分</w:t>
            </w:r>
            <w:r>
              <w:rPr>
                <w:rFonts w:hint="default" w:ascii="Times New Roman" w:hAnsi="Times New Roman" w:eastAsia="宋体" w:cs="Times New Roman"/>
                <w:i w:val="0"/>
                <w:iCs w:val="0"/>
                <w:caps w:val="0"/>
                <w:color w:val="333333"/>
                <w:spacing w:val="0"/>
                <w:sz w:val="21"/>
                <w:szCs w:val="21"/>
                <w:lang w:eastAsia="zh-CN"/>
              </w:rPr>
              <w:t>。</w:t>
            </w:r>
          </w:p>
        </w:tc>
        <w:tc>
          <w:tcPr>
            <w:tcW w:w="797"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i w:val="0"/>
                <w:iCs w:val="0"/>
                <w:caps w:val="0"/>
                <w:color w:val="333333"/>
                <w:spacing w:val="0"/>
                <w:sz w:val="21"/>
                <w:szCs w:val="21"/>
              </w:rPr>
            </w:pPr>
          </w:p>
        </w:tc>
        <w:tc>
          <w:tcPr>
            <w:tcW w:w="713"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438" w:type="pct"/>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党内活动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（10分）</w:t>
            </w: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积极参加“三会一课”、主题党日、组织生活会、各类学习培训等各项党内活动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无故不参加每次扣3分，迟到、早退每次扣1分，因特殊情况请假每次扣0.2分</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797"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c>
          <w:tcPr>
            <w:tcW w:w="713"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438" w:type="pct"/>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缴纳党费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（5分）</w:t>
            </w: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认真执行党费相关制度，按时、足额</w:t>
            </w:r>
            <w:r>
              <w:rPr>
                <w:rFonts w:hint="default" w:ascii="Times New Roman" w:hAnsi="Times New Roman" w:eastAsia="宋体" w:cs="Times New Roman"/>
                <w:i w:val="0"/>
                <w:iCs w:val="0"/>
                <w:caps w:val="0"/>
                <w:color w:val="333333"/>
                <w:spacing w:val="-15"/>
                <w:sz w:val="21"/>
                <w:szCs w:val="21"/>
                <w:vertAlign w:val="baseline"/>
              </w:rPr>
              <w:t>缴</w:t>
            </w:r>
            <w:r>
              <w:rPr>
                <w:rFonts w:hint="default" w:ascii="Times New Roman" w:hAnsi="Times New Roman" w:eastAsia="宋体" w:cs="Times New Roman"/>
                <w:i w:val="0"/>
                <w:iCs w:val="0"/>
                <w:caps w:val="0"/>
                <w:color w:val="333333"/>
                <w:spacing w:val="0"/>
                <w:sz w:val="21"/>
                <w:szCs w:val="21"/>
                <w:vertAlign w:val="baseline"/>
              </w:rPr>
              <w:t>纳党费</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rPr>
              <w:t>无故延期3天内</w:t>
            </w:r>
            <w:r>
              <w:rPr>
                <w:rFonts w:hint="default" w:ascii="Times New Roman" w:hAnsi="Times New Roman" w:eastAsia="宋体" w:cs="Times New Roman"/>
                <w:i w:val="0"/>
                <w:iCs w:val="0"/>
                <w:caps w:val="0"/>
                <w:color w:val="333333"/>
                <w:spacing w:val="-15"/>
                <w:sz w:val="21"/>
                <w:szCs w:val="21"/>
              </w:rPr>
              <w:t>缴</w:t>
            </w:r>
            <w:r>
              <w:rPr>
                <w:rFonts w:hint="default" w:ascii="Times New Roman" w:hAnsi="Times New Roman" w:eastAsia="宋体" w:cs="Times New Roman"/>
                <w:i w:val="0"/>
                <w:iCs w:val="0"/>
                <w:caps w:val="0"/>
                <w:color w:val="333333"/>
                <w:spacing w:val="0"/>
                <w:sz w:val="21"/>
                <w:szCs w:val="21"/>
              </w:rPr>
              <w:t>纳的，每次扣1分；无故延期3天以上</w:t>
            </w:r>
            <w:r>
              <w:rPr>
                <w:rFonts w:hint="default" w:ascii="Times New Roman" w:hAnsi="Times New Roman" w:eastAsia="宋体" w:cs="Times New Roman"/>
                <w:i w:val="0"/>
                <w:iCs w:val="0"/>
                <w:caps w:val="0"/>
                <w:color w:val="333333"/>
                <w:spacing w:val="-15"/>
                <w:sz w:val="21"/>
                <w:szCs w:val="21"/>
              </w:rPr>
              <w:t>缴</w:t>
            </w:r>
            <w:r>
              <w:rPr>
                <w:rFonts w:hint="default" w:ascii="Times New Roman" w:hAnsi="Times New Roman" w:eastAsia="宋体" w:cs="Times New Roman"/>
                <w:i w:val="0"/>
                <w:iCs w:val="0"/>
                <w:caps w:val="0"/>
                <w:color w:val="333333"/>
                <w:spacing w:val="0"/>
                <w:sz w:val="21"/>
                <w:szCs w:val="21"/>
              </w:rPr>
              <w:t>纳的每次扣2分，经教育拒</w:t>
            </w:r>
            <w:r>
              <w:rPr>
                <w:rFonts w:hint="default" w:ascii="Times New Roman" w:hAnsi="Times New Roman" w:eastAsia="宋体" w:cs="Times New Roman"/>
                <w:i w:val="0"/>
                <w:iCs w:val="0"/>
                <w:caps w:val="0"/>
                <w:color w:val="333333"/>
                <w:spacing w:val="-15"/>
                <w:sz w:val="21"/>
                <w:szCs w:val="21"/>
              </w:rPr>
              <w:t>缴的本项不得分</w:t>
            </w:r>
            <w:r>
              <w:rPr>
                <w:rFonts w:hint="default" w:ascii="Times New Roman" w:hAnsi="Times New Roman" w:eastAsia="宋体" w:cs="Times New Roman"/>
                <w:i w:val="0"/>
                <w:iCs w:val="0"/>
                <w:caps w:val="0"/>
                <w:color w:val="333333"/>
                <w:spacing w:val="-15"/>
                <w:sz w:val="21"/>
                <w:szCs w:val="21"/>
                <w:lang w:eastAsia="zh-CN"/>
              </w:rPr>
              <w:t>。</w:t>
            </w:r>
          </w:p>
        </w:tc>
        <w:tc>
          <w:tcPr>
            <w:tcW w:w="797"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i w:val="0"/>
                <w:iCs w:val="0"/>
                <w:caps w:val="0"/>
                <w:color w:val="333333"/>
                <w:spacing w:val="0"/>
                <w:sz w:val="21"/>
                <w:szCs w:val="21"/>
              </w:rPr>
            </w:pPr>
          </w:p>
        </w:tc>
        <w:tc>
          <w:tcPr>
            <w:tcW w:w="713"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Times New Roman" w:hAnsi="Times New Roman" w:eastAsia="宋体" w:cs="Times New Roman"/>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38" w:type="pct"/>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restar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遵纪守法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（10分）</w:t>
            </w: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廉洁自律，严格遵守党纪党规及各项法律法规</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shd w:val="clear" w:color="auto" w:fill="FFFFFF"/>
                <w:vertAlign w:val="baseline"/>
              </w:rPr>
              <w:t>凡有</w:t>
            </w:r>
            <w:r>
              <w:rPr>
                <w:rFonts w:hint="default" w:ascii="Times New Roman" w:hAnsi="Times New Roman" w:eastAsia="宋体" w:cs="Times New Roman"/>
                <w:i w:val="0"/>
                <w:iCs w:val="0"/>
                <w:caps w:val="0"/>
                <w:color w:val="333333"/>
                <w:spacing w:val="-15"/>
                <w:sz w:val="21"/>
                <w:szCs w:val="21"/>
                <w:vertAlign w:val="baseline"/>
              </w:rPr>
              <w:t>违法违纪情形的经查证属实</w:t>
            </w:r>
            <w:r>
              <w:rPr>
                <w:rFonts w:hint="default" w:ascii="Times New Roman" w:hAnsi="Times New Roman" w:eastAsia="宋体" w:cs="Times New Roman"/>
                <w:i w:val="0"/>
                <w:iCs w:val="0"/>
                <w:caps w:val="0"/>
                <w:color w:val="333333"/>
                <w:spacing w:val="0"/>
                <w:sz w:val="21"/>
                <w:szCs w:val="21"/>
                <w:vertAlign w:val="baseline"/>
              </w:rPr>
              <w:t>本项不得分</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797" w:type="pct"/>
            <w:vMerge w:val="restart"/>
            <w:tcBorders>
              <w:top w:val="nil"/>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shd w:val="clear" w:color="auto" w:fill="FFFFFF"/>
                <w:vertAlign w:val="baseline"/>
              </w:rPr>
            </w:pPr>
          </w:p>
        </w:tc>
        <w:tc>
          <w:tcPr>
            <w:tcW w:w="713" w:type="pct"/>
            <w:vMerge w:val="restart"/>
            <w:tcBorders>
              <w:top w:val="nil"/>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shd w:val="clear" w:color="auto" w:fill="FFFFFF"/>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38" w:type="pct"/>
            <w:vMerge w:val="continue"/>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恪守社会公德、职业道德、家庭美德，遵守各项规章制度和工作纪律</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15"/>
                <w:sz w:val="21"/>
                <w:szCs w:val="21"/>
                <w:vertAlign w:val="baseline"/>
              </w:rPr>
              <w:t>有违背</w:t>
            </w:r>
            <w:r>
              <w:rPr>
                <w:rFonts w:hint="default" w:ascii="Times New Roman" w:hAnsi="Times New Roman" w:eastAsia="宋体" w:cs="Times New Roman"/>
                <w:i w:val="0"/>
                <w:iCs w:val="0"/>
                <w:caps w:val="0"/>
                <w:color w:val="333333"/>
                <w:spacing w:val="0"/>
                <w:sz w:val="21"/>
                <w:szCs w:val="21"/>
                <w:vertAlign w:val="baseline"/>
              </w:rPr>
              <w:t>社会公德、职业道德、家庭美德情形造成不良影响的，</w:t>
            </w:r>
            <w:r>
              <w:rPr>
                <w:rFonts w:hint="default" w:ascii="Times New Roman" w:hAnsi="Times New Roman" w:eastAsia="宋体" w:cs="Times New Roman"/>
                <w:i w:val="0"/>
                <w:iCs w:val="0"/>
                <w:caps w:val="0"/>
                <w:color w:val="333333"/>
                <w:spacing w:val="-15"/>
                <w:sz w:val="21"/>
                <w:szCs w:val="21"/>
                <w:vertAlign w:val="baseline"/>
              </w:rPr>
              <w:t>经查证属实并经支委评议每次扣3-7分</w:t>
            </w:r>
            <w:r>
              <w:rPr>
                <w:rFonts w:hint="eastAsia" w:ascii="Times New Roman" w:hAnsi="Times New Roman" w:eastAsia="宋体" w:cs="Times New Roman"/>
                <w:i w:val="0"/>
                <w:iCs w:val="0"/>
                <w:caps w:val="0"/>
                <w:color w:val="333333"/>
                <w:spacing w:val="-15"/>
                <w:sz w:val="21"/>
                <w:szCs w:val="21"/>
                <w:vertAlign w:val="baseline"/>
                <w:lang w:eastAsia="zh-CN"/>
              </w:rPr>
              <w:t>，</w:t>
            </w:r>
            <w:r>
              <w:rPr>
                <w:rFonts w:hint="default" w:ascii="Times New Roman" w:hAnsi="Times New Roman" w:eastAsia="宋体" w:cs="Times New Roman"/>
                <w:i w:val="0"/>
                <w:iCs w:val="0"/>
                <w:caps w:val="0"/>
                <w:color w:val="333333"/>
                <w:spacing w:val="-15"/>
                <w:sz w:val="21"/>
                <w:szCs w:val="21"/>
                <w:vertAlign w:val="baseline"/>
              </w:rPr>
              <w:t>造成严重影响的</w:t>
            </w:r>
            <w:r>
              <w:rPr>
                <w:rFonts w:hint="default" w:ascii="Times New Roman" w:hAnsi="Times New Roman" w:eastAsia="宋体" w:cs="Times New Roman"/>
                <w:i w:val="0"/>
                <w:iCs w:val="0"/>
                <w:caps w:val="0"/>
                <w:color w:val="333333"/>
                <w:spacing w:val="0"/>
                <w:sz w:val="21"/>
                <w:szCs w:val="21"/>
                <w:vertAlign w:val="baseline"/>
              </w:rPr>
              <w:t>本项不得分</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797" w:type="pct"/>
            <w:vMerge w:val="continue"/>
            <w:tcBorders>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15"/>
                <w:sz w:val="21"/>
                <w:szCs w:val="21"/>
                <w:vertAlign w:val="baseline"/>
              </w:rPr>
            </w:pPr>
          </w:p>
        </w:tc>
        <w:tc>
          <w:tcPr>
            <w:tcW w:w="713" w:type="pct"/>
            <w:vMerge w:val="continue"/>
            <w:tcBorders>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15"/>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5" w:hRule="atLeast"/>
        </w:trPr>
        <w:tc>
          <w:tcPr>
            <w:tcW w:w="438" w:type="pct"/>
            <w:vMerge w:val="continue"/>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履职尽责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15"/>
                <w:sz w:val="21"/>
                <w:szCs w:val="21"/>
                <w:vertAlign w:val="baseline"/>
              </w:rPr>
              <w:t>（15分）</w:t>
            </w: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爱岗敬业，熟悉业务，认真完成教学、科研等方面本职工作</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工作拖拉、推诿扯皮，有抵触情绪、不积极主动的，不能按时完成工作任务的，经支委评议认定每次扣5-15分</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438" w:type="pct"/>
            <w:vMerge w:val="restart"/>
            <w:tcBorders>
              <w:top w:val="single" w:color="auto" w:sz="4" w:space="0"/>
              <w:left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奖励</w:t>
            </w:r>
            <w:r>
              <w:rPr>
                <w:rFonts w:hint="default" w:ascii="Times New Roman" w:hAnsi="Times New Roman" w:eastAsia="宋体" w:cs="Times New Roman"/>
                <w:i w:val="0"/>
                <w:iCs w:val="0"/>
                <w:caps w:val="0"/>
                <w:color w:val="333333"/>
                <w:spacing w:val="0"/>
                <w:sz w:val="21"/>
                <w:szCs w:val="21"/>
                <w:lang w:val="en-US" w:eastAsia="zh-CN"/>
              </w:rPr>
              <w:t>积</w:t>
            </w:r>
            <w:r>
              <w:rPr>
                <w:rFonts w:hint="default" w:ascii="Times New Roman" w:hAnsi="Times New Roman" w:eastAsia="宋体" w:cs="Times New Roman"/>
                <w:i w:val="0"/>
                <w:iCs w:val="0"/>
                <w:caps w:val="0"/>
                <w:color w:val="333333"/>
                <w:spacing w:val="0"/>
                <w:sz w:val="21"/>
                <w:szCs w:val="21"/>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val="en-US" w:eastAsia="zh-CN"/>
              </w:rPr>
              <w:t>4</w:t>
            </w:r>
            <w:r>
              <w:rPr>
                <w:rFonts w:hint="default" w:ascii="Times New Roman" w:hAnsi="Times New Roman" w:eastAsia="宋体" w:cs="Times New Roman"/>
                <w:i w:val="0"/>
                <w:iCs w:val="0"/>
                <w:caps w:val="0"/>
                <w:color w:val="333333"/>
                <w:spacing w:val="0"/>
                <w:sz w:val="21"/>
                <w:szCs w:val="21"/>
              </w:rPr>
              <w:t>0分）</w:t>
            </w:r>
          </w:p>
        </w:tc>
        <w:tc>
          <w:tcPr>
            <w:tcW w:w="398" w:type="pct"/>
            <w:vMerge w:val="restart"/>
            <w:tcBorders>
              <w:top w:val="single" w:color="auto" w:sz="4" w:space="0"/>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textAlignment w:val="baseline"/>
              <w:rPr>
                <w:rFonts w:hint="default" w:ascii="Times New Roman" w:hAnsi="Times New Roman" w:cs="Times New Roman"/>
              </w:rPr>
            </w:pPr>
            <w:r>
              <w:rPr>
                <w:rFonts w:hint="default" w:ascii="Times New Roman" w:hAnsi="Times New Roman" w:eastAsia="宋体" w:cs="Times New Roman"/>
                <w:i w:val="0"/>
                <w:iCs w:val="0"/>
                <w:caps w:val="0"/>
                <w:color w:val="333333"/>
                <w:spacing w:val="0"/>
                <w:sz w:val="21"/>
                <w:szCs w:val="21"/>
                <w:vertAlign w:val="baseline"/>
              </w:rPr>
              <w:t>模范作用</w:t>
            </w:r>
          </w:p>
        </w:tc>
        <w:tc>
          <w:tcPr>
            <w:tcW w:w="1166" w:type="pct"/>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积极参加理论宣讲活动，传播好党和政府的声音</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rPr>
              <w:t>校内宣讲</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包括党团课</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每次加2分，校外宣讲</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包括党团课</w:t>
            </w:r>
            <w:r>
              <w:rPr>
                <w:rFonts w:hint="eastAsia"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每次加4分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eastAsia" w:ascii="Times New Roman" w:hAnsi="Times New Roman" w:eastAsia="宋体" w:cs="Times New Roman"/>
                <w:i w:val="0"/>
                <w:iCs w:val="0"/>
                <w:caps w:val="0"/>
                <w:color w:val="333333"/>
                <w:spacing w:val="0"/>
                <w:sz w:val="21"/>
                <w:szCs w:val="21"/>
                <w:vertAlign w:val="baseline"/>
                <w:lang w:val="en-US" w:eastAsia="zh-CN"/>
              </w:rPr>
              <w:t>宣传学校的文章或介绍学校经验做法的文章被市级及以上媒体采纳的，市级3分每篇，省级4分每篇，国家级5分每篇。</w:t>
            </w:r>
          </w:p>
        </w:tc>
        <w:tc>
          <w:tcPr>
            <w:tcW w:w="797" w:type="pct"/>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c>
          <w:tcPr>
            <w:tcW w:w="713" w:type="pct"/>
            <w:tcBorders>
              <w:top w:val="single" w:color="auto" w:sz="4"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积极践行社会主义核心价值观，弘扬志愿服务精神，传播社会正能量</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积极</w:t>
            </w:r>
            <w:r>
              <w:rPr>
                <w:rFonts w:hint="default" w:ascii="Times New Roman" w:hAnsi="Times New Roman" w:eastAsia="宋体" w:cs="Times New Roman"/>
                <w:i w:val="0"/>
                <w:iCs w:val="0"/>
                <w:caps w:val="0"/>
                <w:color w:val="333333"/>
                <w:spacing w:val="0"/>
                <w:sz w:val="21"/>
                <w:szCs w:val="21"/>
                <w:vertAlign w:val="baseline"/>
              </w:rPr>
              <w:t>参加</w:t>
            </w:r>
            <w:r>
              <w:rPr>
                <w:rFonts w:hint="default" w:ascii="Times New Roman" w:hAnsi="Times New Roman" w:eastAsia="宋体" w:cs="Times New Roman"/>
                <w:i w:val="0"/>
                <w:iCs w:val="0"/>
                <w:caps w:val="0"/>
                <w:color w:val="333333"/>
                <w:spacing w:val="0"/>
                <w:sz w:val="21"/>
                <w:szCs w:val="21"/>
                <w:vertAlign w:val="baseline"/>
                <w:lang w:val="en-US" w:eastAsia="zh-CN"/>
              </w:rPr>
              <w:t>党组织安排的志愿服务活动每次加2分，</w:t>
            </w:r>
            <w:r>
              <w:rPr>
                <w:rFonts w:hint="eastAsia" w:ascii="Times New Roman" w:hAnsi="Times New Roman" w:eastAsia="宋体" w:cs="Times New Roman"/>
                <w:i w:val="0"/>
                <w:iCs w:val="0"/>
                <w:caps w:val="0"/>
                <w:color w:val="333333"/>
                <w:spacing w:val="0"/>
                <w:sz w:val="21"/>
                <w:szCs w:val="21"/>
                <w:vertAlign w:val="baseline"/>
                <w:lang w:val="en-US" w:eastAsia="zh-CN"/>
              </w:rPr>
              <w:t>累计最高加10分，</w:t>
            </w:r>
            <w:r>
              <w:rPr>
                <w:rFonts w:hint="default" w:ascii="Times New Roman" w:hAnsi="Times New Roman" w:eastAsia="宋体" w:cs="Times New Roman"/>
                <w:i w:val="0"/>
                <w:iCs w:val="0"/>
                <w:caps w:val="0"/>
                <w:color w:val="333333"/>
                <w:spacing w:val="0"/>
                <w:sz w:val="21"/>
                <w:szCs w:val="21"/>
                <w:vertAlign w:val="baseline"/>
                <w:lang w:val="en-US" w:eastAsia="zh-CN"/>
              </w:rPr>
              <w:t>在突发事件、危急情况面前能挺身而出，见义勇为的，加15分。</w:t>
            </w:r>
          </w:p>
        </w:tc>
        <w:tc>
          <w:tcPr>
            <w:tcW w:w="797"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积极发挥专业优势，</w:t>
            </w:r>
            <w:r>
              <w:rPr>
                <w:rFonts w:hint="default" w:ascii="Times New Roman" w:hAnsi="Times New Roman" w:eastAsia="宋体" w:cs="Times New Roman"/>
                <w:i w:val="0"/>
                <w:iCs w:val="0"/>
                <w:caps w:val="0"/>
                <w:color w:val="333333"/>
                <w:spacing w:val="0"/>
                <w:sz w:val="21"/>
                <w:szCs w:val="21"/>
                <w:vertAlign w:val="baseline"/>
              </w:rPr>
              <w:t>助力</w:t>
            </w:r>
            <w:r>
              <w:rPr>
                <w:rFonts w:hint="default" w:ascii="Times New Roman" w:hAnsi="Times New Roman" w:eastAsia="宋体" w:cs="Times New Roman"/>
                <w:i w:val="0"/>
                <w:iCs w:val="0"/>
                <w:caps w:val="0"/>
                <w:color w:val="333333"/>
                <w:spacing w:val="0"/>
                <w:sz w:val="21"/>
                <w:szCs w:val="21"/>
                <w:vertAlign w:val="baseline"/>
                <w:lang w:val="en-US" w:eastAsia="zh-CN"/>
              </w:rPr>
              <w:t>地方</w:t>
            </w:r>
            <w:r>
              <w:rPr>
                <w:rFonts w:hint="default" w:ascii="Times New Roman" w:hAnsi="Times New Roman" w:eastAsia="宋体" w:cs="Times New Roman"/>
                <w:i w:val="0"/>
                <w:iCs w:val="0"/>
                <w:caps w:val="0"/>
                <w:color w:val="333333"/>
                <w:spacing w:val="0"/>
                <w:sz w:val="21"/>
                <w:szCs w:val="21"/>
                <w:vertAlign w:val="baseline"/>
              </w:rPr>
              <w:t>产业振兴、人才振兴、文化振兴</w:t>
            </w:r>
            <w:r>
              <w:rPr>
                <w:rFonts w:hint="default" w:ascii="Times New Roman" w:hAnsi="Times New Roman" w:eastAsia="宋体" w:cs="Times New Roman"/>
                <w:i w:val="0"/>
                <w:iCs w:val="0"/>
                <w:caps w:val="0"/>
                <w:color w:val="333333"/>
                <w:spacing w:val="0"/>
                <w:sz w:val="21"/>
                <w:szCs w:val="21"/>
                <w:vertAlign w:val="baseline"/>
                <w:lang w:val="en-US" w:eastAsia="zh-CN"/>
              </w:rPr>
              <w:t>等</w:t>
            </w:r>
            <w:r>
              <w:rPr>
                <w:rFonts w:hint="default" w:ascii="Times New Roman" w:hAnsi="Times New Roman" w:eastAsia="宋体" w:cs="Times New Roman"/>
                <w:i w:val="0"/>
                <w:iCs w:val="0"/>
                <w:caps w:val="0"/>
                <w:color w:val="333333"/>
                <w:spacing w:val="0"/>
                <w:sz w:val="21"/>
                <w:szCs w:val="21"/>
                <w:vertAlign w:val="baseline"/>
              </w:rPr>
              <w:t>方面</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充分</w:t>
            </w:r>
            <w:r>
              <w:rPr>
                <w:rFonts w:hint="default" w:ascii="Times New Roman" w:hAnsi="Times New Roman" w:eastAsia="宋体" w:cs="Times New Roman"/>
                <w:i w:val="0"/>
                <w:iCs w:val="0"/>
                <w:caps w:val="0"/>
                <w:color w:val="333333"/>
                <w:spacing w:val="0"/>
                <w:sz w:val="21"/>
                <w:szCs w:val="21"/>
                <w:vertAlign w:val="baseline"/>
              </w:rPr>
              <w:t>发挥党员先锋模范作用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参加党组织安排的专业服务活动</w:t>
            </w:r>
            <w:r>
              <w:rPr>
                <w:rFonts w:hint="eastAsia" w:ascii="Times New Roman" w:hAnsi="Times New Roman" w:eastAsia="宋体" w:cs="Times New Roman"/>
                <w:i w:val="0"/>
                <w:iCs w:val="0"/>
                <w:caps w:val="0"/>
                <w:color w:val="333333"/>
                <w:spacing w:val="0"/>
                <w:sz w:val="21"/>
                <w:szCs w:val="21"/>
                <w:vertAlign w:val="baseline"/>
                <w:lang w:val="en-US" w:eastAsia="zh-CN"/>
              </w:rPr>
              <w:t>和地方服务活动</w:t>
            </w:r>
            <w:r>
              <w:rPr>
                <w:rFonts w:hint="default" w:ascii="Times New Roman" w:hAnsi="Times New Roman" w:eastAsia="宋体" w:cs="Times New Roman"/>
                <w:i w:val="0"/>
                <w:iCs w:val="0"/>
                <w:caps w:val="0"/>
                <w:color w:val="333333"/>
                <w:spacing w:val="0"/>
                <w:sz w:val="21"/>
                <w:szCs w:val="21"/>
                <w:vertAlign w:val="baseline"/>
                <w:lang w:val="en-US" w:eastAsia="zh-CN"/>
              </w:rPr>
              <w:t>每次加2分，取得较好效果的加5分。</w:t>
            </w:r>
          </w:p>
        </w:tc>
        <w:tc>
          <w:tcPr>
            <w:tcW w:w="797"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在党建工作、教育教学工作等领域表现突出、敢于创新、主动作为</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lang w:eastAsia="zh-CN"/>
              </w:rPr>
            </w:pPr>
            <w:r>
              <w:rPr>
                <w:rFonts w:hint="default" w:ascii="Times New Roman" w:hAnsi="Times New Roman" w:eastAsia="宋体" w:cs="Times New Roman"/>
                <w:i w:val="0"/>
                <w:iCs w:val="0"/>
                <w:caps w:val="0"/>
                <w:color w:val="333333"/>
                <w:spacing w:val="0"/>
                <w:sz w:val="21"/>
                <w:szCs w:val="21"/>
                <w:vertAlign w:val="baseline"/>
              </w:rPr>
              <w:t>获校级、</w:t>
            </w:r>
            <w:r>
              <w:rPr>
                <w:rFonts w:hint="default" w:ascii="Times New Roman" w:hAnsi="Times New Roman" w:eastAsia="宋体" w:cs="Times New Roman"/>
                <w:i w:val="0"/>
                <w:iCs w:val="0"/>
                <w:caps w:val="0"/>
                <w:color w:val="333333"/>
                <w:spacing w:val="0"/>
                <w:sz w:val="21"/>
                <w:szCs w:val="21"/>
                <w:vertAlign w:val="baseline"/>
                <w:lang w:val="en-US" w:eastAsia="zh-CN"/>
              </w:rPr>
              <w:t>市级综合</w:t>
            </w:r>
            <w:r>
              <w:rPr>
                <w:rFonts w:hint="default" w:ascii="Times New Roman" w:hAnsi="Times New Roman" w:eastAsia="宋体" w:cs="Times New Roman"/>
                <w:i w:val="0"/>
                <w:iCs w:val="0"/>
                <w:caps w:val="0"/>
                <w:color w:val="333333"/>
                <w:spacing w:val="0"/>
                <w:sz w:val="21"/>
                <w:szCs w:val="21"/>
                <w:vertAlign w:val="baseline"/>
              </w:rPr>
              <w:t>表彰的加</w:t>
            </w:r>
            <w:r>
              <w:rPr>
                <w:rFonts w:hint="default" w:ascii="Times New Roman" w:hAnsi="Times New Roman" w:eastAsia="宋体" w:cs="Times New Roman"/>
                <w:i w:val="0"/>
                <w:iCs w:val="0"/>
                <w:caps w:val="0"/>
                <w:color w:val="333333"/>
                <w:spacing w:val="0"/>
                <w:sz w:val="21"/>
                <w:szCs w:val="21"/>
                <w:vertAlign w:val="baseline"/>
                <w:lang w:val="en-US" w:eastAsia="zh-CN"/>
              </w:rPr>
              <w:t>5</w:t>
            </w:r>
            <w:r>
              <w:rPr>
                <w:rFonts w:hint="default" w:ascii="Times New Roman" w:hAnsi="Times New Roman" w:eastAsia="宋体" w:cs="Times New Roman"/>
                <w:i w:val="0"/>
                <w:iCs w:val="0"/>
                <w:caps w:val="0"/>
                <w:color w:val="333333"/>
                <w:spacing w:val="0"/>
                <w:sz w:val="21"/>
                <w:szCs w:val="21"/>
                <w:vertAlign w:val="baseline"/>
              </w:rPr>
              <w:t>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单项表彰加3分</w:t>
            </w:r>
            <w:r>
              <w:rPr>
                <w:rFonts w:hint="default" w:ascii="Times New Roman" w:hAnsi="Times New Roman" w:eastAsia="宋体" w:cs="Times New Roman"/>
                <w:i w:val="0"/>
                <w:iCs w:val="0"/>
                <w:caps w:val="0"/>
                <w:color w:val="333333"/>
                <w:spacing w:val="0"/>
                <w:sz w:val="21"/>
                <w:szCs w:val="21"/>
                <w:vertAlign w:val="baseline"/>
              </w:rPr>
              <w:t>，获省级</w:t>
            </w:r>
            <w:r>
              <w:rPr>
                <w:rFonts w:hint="default" w:ascii="Times New Roman" w:hAnsi="Times New Roman" w:eastAsia="宋体" w:cs="Times New Roman"/>
                <w:i w:val="0"/>
                <w:iCs w:val="0"/>
                <w:caps w:val="0"/>
                <w:color w:val="333333"/>
                <w:spacing w:val="0"/>
                <w:sz w:val="21"/>
                <w:szCs w:val="21"/>
                <w:vertAlign w:val="baseline"/>
                <w:lang w:val="en-US" w:eastAsia="zh-CN"/>
              </w:rPr>
              <w:t>综合</w:t>
            </w:r>
            <w:r>
              <w:rPr>
                <w:rFonts w:hint="default" w:ascii="Times New Roman" w:hAnsi="Times New Roman" w:eastAsia="宋体" w:cs="Times New Roman"/>
                <w:i w:val="0"/>
                <w:iCs w:val="0"/>
                <w:caps w:val="0"/>
                <w:color w:val="333333"/>
                <w:spacing w:val="0"/>
                <w:sz w:val="21"/>
                <w:szCs w:val="21"/>
                <w:vertAlign w:val="baseline"/>
              </w:rPr>
              <w:t>表彰的加</w:t>
            </w:r>
            <w:r>
              <w:rPr>
                <w:rFonts w:hint="default" w:ascii="Times New Roman" w:hAnsi="Times New Roman" w:eastAsia="宋体" w:cs="Times New Roman"/>
                <w:i w:val="0"/>
                <w:iCs w:val="0"/>
                <w:caps w:val="0"/>
                <w:color w:val="333333"/>
                <w:spacing w:val="0"/>
                <w:sz w:val="21"/>
                <w:szCs w:val="21"/>
                <w:vertAlign w:val="baseline"/>
                <w:lang w:val="en-US" w:eastAsia="zh-CN"/>
              </w:rPr>
              <w:t>8</w:t>
            </w:r>
            <w:r>
              <w:rPr>
                <w:rFonts w:hint="default" w:ascii="Times New Roman" w:hAnsi="Times New Roman" w:eastAsia="宋体" w:cs="Times New Roman"/>
                <w:i w:val="0"/>
                <w:iCs w:val="0"/>
                <w:caps w:val="0"/>
                <w:color w:val="333333"/>
                <w:spacing w:val="0"/>
                <w:sz w:val="21"/>
                <w:szCs w:val="21"/>
                <w:vertAlign w:val="baseline"/>
              </w:rPr>
              <w:t>分</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lang w:val="en-US" w:eastAsia="zh-CN"/>
              </w:rPr>
              <w:t>单项表彰加5分</w:t>
            </w:r>
            <w:r>
              <w:rPr>
                <w:rFonts w:hint="default" w:ascii="Times New Roman" w:hAnsi="Times New Roman" w:eastAsia="宋体" w:cs="Times New Roman"/>
                <w:i w:val="0"/>
                <w:iCs w:val="0"/>
                <w:caps w:val="0"/>
                <w:color w:val="333333"/>
                <w:spacing w:val="0"/>
                <w:sz w:val="21"/>
                <w:szCs w:val="21"/>
                <w:vertAlign w:val="baseline"/>
              </w:rPr>
              <w:t>，获国家级表彰的加10分</w:t>
            </w:r>
            <w:r>
              <w:rPr>
                <w:rFonts w:hint="default" w:ascii="Times New Roman" w:hAnsi="Times New Roman" w:eastAsia="宋体" w:cs="Times New Roman"/>
                <w:i w:val="0"/>
                <w:iCs w:val="0"/>
                <w:caps w:val="0"/>
                <w:color w:val="333333"/>
                <w:spacing w:val="0"/>
                <w:sz w:val="21"/>
                <w:szCs w:val="21"/>
                <w:vertAlign w:val="baseline"/>
                <w:lang w:val="en-US" w:eastAsia="zh-CN"/>
              </w:rPr>
              <w:t>单项表彰加5分</w:t>
            </w:r>
            <w:r>
              <w:rPr>
                <w:rFonts w:hint="eastAsia" w:ascii="Times New Roman" w:hAnsi="Times New Roman" w:eastAsia="宋体" w:cs="Times New Roman"/>
                <w:i w:val="0"/>
                <w:iCs w:val="0"/>
                <w:caps w:val="0"/>
                <w:color w:val="333333"/>
                <w:spacing w:val="0"/>
                <w:sz w:val="21"/>
                <w:szCs w:val="21"/>
                <w:vertAlign w:val="baseline"/>
                <w:lang w:val="en-US" w:eastAsia="zh-CN"/>
              </w:rPr>
              <w:t>，以文件或证书印制日期为准</w:t>
            </w:r>
            <w:r>
              <w:rPr>
                <w:rFonts w:hint="default" w:ascii="Times New Roman" w:hAnsi="Times New Roman" w:eastAsia="宋体" w:cs="Times New Roman"/>
                <w:i w:val="0"/>
                <w:iCs w:val="0"/>
                <w:caps w:val="0"/>
                <w:color w:val="333333"/>
                <w:spacing w:val="0"/>
                <w:sz w:val="21"/>
                <w:szCs w:val="21"/>
                <w:vertAlign w:val="baseline"/>
              </w:rPr>
              <w:t>；对</w:t>
            </w:r>
            <w:r>
              <w:rPr>
                <w:rFonts w:hint="default" w:ascii="Times New Roman" w:hAnsi="Times New Roman" w:eastAsia="宋体" w:cs="Times New Roman"/>
                <w:i w:val="0"/>
                <w:iCs w:val="0"/>
                <w:caps w:val="0"/>
                <w:color w:val="333333"/>
                <w:spacing w:val="0"/>
                <w:sz w:val="21"/>
                <w:szCs w:val="21"/>
                <w:vertAlign w:val="baseline"/>
                <w:lang w:val="en-US" w:eastAsia="zh-CN"/>
              </w:rPr>
              <w:t>部门党建</w:t>
            </w:r>
            <w:r>
              <w:rPr>
                <w:rFonts w:hint="default" w:ascii="Times New Roman" w:hAnsi="Times New Roman" w:eastAsia="宋体" w:cs="Times New Roman"/>
                <w:i w:val="0"/>
                <w:iCs w:val="0"/>
                <w:caps w:val="0"/>
                <w:color w:val="333333"/>
                <w:spacing w:val="0"/>
                <w:sz w:val="21"/>
                <w:szCs w:val="21"/>
                <w:vertAlign w:val="baseline"/>
              </w:rPr>
              <w:t>、本单位和学校事业发展提出合理化建议并被采纳的经支委</w:t>
            </w:r>
            <w:r>
              <w:rPr>
                <w:rFonts w:hint="default" w:ascii="Times New Roman" w:hAnsi="Times New Roman" w:eastAsia="宋体" w:cs="Times New Roman"/>
                <w:i w:val="0"/>
                <w:iCs w:val="0"/>
                <w:caps w:val="0"/>
                <w:color w:val="333333"/>
                <w:spacing w:val="0"/>
                <w:sz w:val="21"/>
                <w:szCs w:val="21"/>
                <w:vertAlign w:val="baseline"/>
                <w:lang w:val="en-US" w:eastAsia="zh-CN"/>
              </w:rPr>
              <w:t>会</w:t>
            </w:r>
            <w:r>
              <w:rPr>
                <w:rFonts w:hint="default" w:ascii="Times New Roman" w:hAnsi="Times New Roman" w:eastAsia="宋体" w:cs="Times New Roman"/>
                <w:i w:val="0"/>
                <w:iCs w:val="0"/>
                <w:caps w:val="0"/>
                <w:color w:val="333333"/>
                <w:spacing w:val="0"/>
                <w:sz w:val="21"/>
                <w:szCs w:val="21"/>
                <w:vertAlign w:val="baseline"/>
              </w:rPr>
              <w:t>评议认定每次加1-5分</w:t>
            </w:r>
            <w:r>
              <w:rPr>
                <w:rFonts w:hint="eastAsia" w:ascii="Times New Roman" w:hAnsi="Times New Roman" w:eastAsia="宋体" w:cs="Times New Roman"/>
                <w:i w:val="0"/>
                <w:iCs w:val="0"/>
                <w:caps w:val="0"/>
                <w:color w:val="333333"/>
                <w:spacing w:val="0"/>
                <w:sz w:val="21"/>
                <w:szCs w:val="21"/>
                <w:vertAlign w:val="baseline"/>
                <w:lang w:eastAsia="zh-CN"/>
              </w:rPr>
              <w:t>。</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积极承担学校管理和学生教育管理任务。</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学校安排的值班的（值班表排定的值班），认真值守，每次保质保量完成值班任务加1分，累计最高加10分，值班中出现空岗、迟到、早退、发现问题不及时处理或上报等问题，出现一次，此项不得分；担任班主任的每学期加2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参加教学资源建设。</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参加的校级优质、精品课程（教材）立项加3分；参加的教育部、省教育厅评审的课程思政示范课程立项，省级5分，部级8分；参加教育部、省教育厅立项或认定的在线精品课程，省级5分，部级8分；参编经过教育部、省教育厅认定的“十四五”职业教育规划教材，省级5分，部级8分；参加部省级教学资源库，省级5分，部级8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0"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职业技能与创新能力。</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职业技能大赛或指导学生技能大赛、大学生创新创业大赛、职业生涯规划大赛获奖，校级1-3分，省级3-5分，国家级6-8分。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7" w:hRule="atLeast"/>
        </w:trPr>
        <w:tc>
          <w:tcPr>
            <w:tcW w:w="438" w:type="pct"/>
            <w:vMerge w:val="continue"/>
            <w:tcBorders>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教学科研能力。</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教学能力比赛，校级1-3分，省级3-5分，国家级6-8分；教科研成果奖，校级1-3分，省级3-5分，国家级6-8分。第一作者发表学术论文，核心期刊及以上5分每篇，普通期刊3分每篇。出版著作、教材等，独著或主编5分每部，第二作者或副主编3分每部，第三及以后作者或参编1分每部。教科研项目结项，主持人校级3分、省级5分、国家级8分，参与人校级1分、省级3分、国家级6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85" w:hRule="atLeast"/>
        </w:trPr>
        <w:tc>
          <w:tcPr>
            <w:tcW w:w="438" w:type="pct"/>
            <w:vMerge w:val="continue"/>
            <w:tcBorders>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98" w:type="pct"/>
            <w:vMerge w:val="continue"/>
            <w:tcBorders>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1166"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单项比赛。</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eastAsia" w:ascii="Times New Roman" w:hAnsi="Times New Roman" w:eastAsia="宋体" w:cs="Times New Roman"/>
                <w:i w:val="0"/>
                <w:iCs w:val="0"/>
                <w:caps w:val="0"/>
                <w:color w:val="333333"/>
                <w:spacing w:val="0"/>
                <w:sz w:val="21"/>
                <w:szCs w:val="21"/>
                <w:vertAlign w:val="baseline"/>
                <w:lang w:val="en-US" w:eastAsia="zh-CN"/>
              </w:rPr>
              <w:t>微党课微视频、征文、动漫、演讲、书画、摄影、书法、文体、知识竞赛等单项比赛获奖或指导学生获奖，校级1-3分，省级3-5分，国家级6-8分。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2" w:hRule="atLeast"/>
        </w:trPr>
        <w:tc>
          <w:tcPr>
            <w:tcW w:w="438" w:type="pct"/>
            <w:tcBorders>
              <w:top w:val="nil"/>
              <w:left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捐赠积分</w:t>
            </w:r>
          </w:p>
        </w:tc>
        <w:tc>
          <w:tcPr>
            <w:tcW w:w="398" w:type="pct"/>
            <w:tcBorders>
              <w:top w:val="nil"/>
              <w:left w:val="nil"/>
              <w:right w:val="single" w:color="auto" w:sz="6" w:space="0"/>
            </w:tcBorders>
            <w:shd w:val="clear" w:color="auto" w:fill="auto"/>
            <w:noWrap w:val="0"/>
            <w:tcMar>
              <w:top w:w="0" w:type="dxa"/>
              <w:left w:w="105" w:type="dxa"/>
              <w:bottom w:w="0" w:type="dxa"/>
              <w:right w:w="105" w:type="dxa"/>
            </w:tcMar>
            <w:vAlign w:val="center"/>
          </w:tcPr>
          <w:p>
            <w:pPr>
              <w:rPr>
                <w:rFonts w:hint="default" w:ascii="Times New Roman" w:hAnsi="Times New Roman" w:eastAsia="微软雅黑"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kern w:val="0"/>
                <w:sz w:val="21"/>
                <w:szCs w:val="21"/>
                <w:vertAlign w:val="baseline"/>
                <w:lang w:val="en-US" w:eastAsia="zh-CN" w:bidi="ar"/>
              </w:rPr>
              <w:t>爱心捐助</w:t>
            </w:r>
          </w:p>
        </w:tc>
        <w:tc>
          <w:tcPr>
            <w:tcW w:w="1166" w:type="pct"/>
            <w:tcBorders>
              <w:top w:val="nil"/>
              <w:left w:val="nil"/>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10" w:firstLineChars="10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 xml:space="preserve"> 充分发挥党员</w:t>
            </w:r>
            <w:r>
              <w:rPr>
                <w:rFonts w:hint="default" w:ascii="Times New Roman" w:hAnsi="Times New Roman" w:eastAsia="宋体" w:cs="Times New Roman"/>
                <w:i w:val="0"/>
                <w:iCs w:val="0"/>
                <w:caps w:val="0"/>
                <w:color w:val="333333"/>
                <w:spacing w:val="0"/>
                <w:sz w:val="21"/>
                <w:szCs w:val="21"/>
                <w:vertAlign w:val="baseline"/>
              </w:rPr>
              <w:t>社会责任感，以实际行动践行全心全意为人民服务的根本宗旨</w:t>
            </w:r>
            <w:r>
              <w:rPr>
                <w:rFonts w:hint="default" w:ascii="Times New Roman" w:hAnsi="Times New Roman" w:eastAsia="宋体" w:cs="Times New Roman"/>
                <w:i w:val="0"/>
                <w:iCs w:val="0"/>
                <w:caps w:val="0"/>
                <w:color w:val="333333"/>
                <w:spacing w:val="0"/>
                <w:sz w:val="21"/>
                <w:szCs w:val="21"/>
                <w:vertAlign w:val="baseline"/>
                <w:lang w:eastAsia="zh-CN"/>
              </w:rPr>
              <w:t>。</w:t>
            </w:r>
          </w:p>
        </w:tc>
        <w:tc>
          <w:tcPr>
            <w:tcW w:w="1485"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实物捐赠，捐赠物品由捐赠活动组织人员根据物品实际价值赋予分值，单件物品分值不超过20分。钱款捐赠，1元为1积分。</w:t>
            </w:r>
          </w:p>
        </w:tc>
        <w:tc>
          <w:tcPr>
            <w:tcW w:w="797"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c>
          <w:tcPr>
            <w:tcW w:w="713" w:type="pct"/>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rPr>
        <w:tc>
          <w:tcPr>
            <w:tcW w:w="5000" w:type="pct"/>
            <w:gridSpan w:val="6"/>
            <w:tcBorders>
              <w:top w:val="single" w:color="auto" w:sz="4"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333333"/>
                <w:spacing w:val="-15"/>
                <w:sz w:val="21"/>
                <w:szCs w:val="21"/>
                <w:vertAlign w:val="baseline"/>
              </w:rPr>
              <w:t>说明</w:t>
            </w:r>
            <w:r>
              <w:rPr>
                <w:rFonts w:hint="default" w:ascii="Times New Roman" w:hAnsi="Times New Roman" w:eastAsia="宋体" w:cs="Times New Roman"/>
                <w:i w:val="0"/>
                <w:iCs w:val="0"/>
                <w:caps w:val="0"/>
                <w:color w:val="333333"/>
                <w:spacing w:val="-15"/>
                <w:sz w:val="21"/>
                <w:szCs w:val="21"/>
                <w:vertAlign w:val="baseli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r>
              <w:rPr>
                <w:rFonts w:hint="default" w:ascii="Times New Roman" w:hAnsi="Times New Roman" w:eastAsia="宋体" w:cs="Times New Roman"/>
                <w:i w:val="0"/>
                <w:iCs w:val="0"/>
                <w:caps w:val="0"/>
                <w:color w:val="333333"/>
                <w:spacing w:val="-15"/>
                <w:sz w:val="21"/>
                <w:szCs w:val="21"/>
                <w:vertAlign w:val="baseline"/>
              </w:rPr>
              <w:t>1.基础分中每</w:t>
            </w:r>
            <w:r>
              <w:rPr>
                <w:rFonts w:hint="default" w:ascii="Times New Roman" w:hAnsi="Times New Roman" w:eastAsia="宋体" w:cs="Times New Roman"/>
                <w:i w:val="0"/>
                <w:iCs w:val="0"/>
                <w:caps w:val="0"/>
                <w:color w:val="333333"/>
                <w:spacing w:val="0"/>
                <w:sz w:val="21"/>
                <w:szCs w:val="21"/>
                <w:vertAlign w:val="baseline"/>
              </w:rPr>
              <w:t>个单项扣分扣完为止</w:t>
            </w:r>
            <w:r>
              <w:rPr>
                <w:rFonts w:hint="default" w:ascii="Times New Roman" w:hAnsi="Times New Roman" w:eastAsia="宋体" w:cs="Times New Roman"/>
                <w:i w:val="0"/>
                <w:iCs w:val="0"/>
                <w:caps w:val="0"/>
                <w:color w:val="333333"/>
                <w:spacing w:val="0"/>
                <w:sz w:val="21"/>
                <w:szCs w:val="21"/>
                <w:vertAlign w:val="baseline"/>
                <w:lang w:val="en-US" w:eastAsia="zh-CN"/>
              </w:rPr>
              <w:t>。</w:t>
            </w:r>
            <w:r>
              <w:rPr>
                <w:rFonts w:hint="default" w:ascii="Times New Roman" w:hAnsi="Times New Roman" w:eastAsia="宋体" w:cs="Times New Roman"/>
                <w:i w:val="0"/>
                <w:iCs w:val="0"/>
                <w:caps w:val="0"/>
                <w:color w:val="333333"/>
                <w:spacing w:val="0"/>
                <w:sz w:val="21"/>
                <w:szCs w:val="21"/>
                <w:vertAlign w:val="baseline"/>
              </w:rPr>
              <w:t>凡出现违反党的政治纪律、廉洁纪律</w:t>
            </w:r>
            <w:r>
              <w:rPr>
                <w:rFonts w:hint="default" w:ascii="Times New Roman" w:hAnsi="Times New Roman" w:eastAsia="宋体" w:cs="Times New Roman"/>
                <w:i w:val="0"/>
                <w:iCs w:val="0"/>
                <w:caps w:val="0"/>
                <w:color w:val="333333"/>
                <w:spacing w:val="0"/>
                <w:sz w:val="21"/>
                <w:szCs w:val="21"/>
                <w:vertAlign w:val="baseline"/>
                <w:lang w:eastAsia="zh-CN"/>
              </w:rPr>
              <w:t>、</w:t>
            </w:r>
            <w:r>
              <w:rPr>
                <w:rFonts w:hint="default" w:ascii="Times New Roman" w:hAnsi="Times New Roman" w:eastAsia="宋体" w:cs="Times New Roman"/>
                <w:i w:val="0"/>
                <w:iCs w:val="0"/>
                <w:caps w:val="0"/>
                <w:color w:val="333333"/>
                <w:spacing w:val="0"/>
                <w:sz w:val="21"/>
                <w:szCs w:val="21"/>
                <w:vertAlign w:val="baseline"/>
              </w:rPr>
              <w:t>师德师风和触犯刑法情形的，一票否决，直接排在末位。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rPr>
            </w:pPr>
            <w:r>
              <w:rPr>
                <w:rFonts w:hint="default" w:ascii="Times New Roman" w:hAnsi="Times New Roman" w:eastAsia="宋体" w:cs="Times New Roman"/>
                <w:i w:val="0"/>
                <w:iCs w:val="0"/>
                <w:caps w:val="0"/>
                <w:color w:val="333333"/>
                <w:spacing w:val="0"/>
                <w:sz w:val="21"/>
                <w:szCs w:val="21"/>
                <w:vertAlign w:val="baseline"/>
              </w:rPr>
              <w:t>2.同一表彰或贡献只能加一次分，取最高分，奖励分最高加至</w:t>
            </w:r>
            <w:r>
              <w:rPr>
                <w:rFonts w:hint="default" w:ascii="Times New Roman" w:hAnsi="Times New Roman" w:eastAsia="宋体" w:cs="Times New Roman"/>
                <w:i w:val="0"/>
                <w:iCs w:val="0"/>
                <w:caps w:val="0"/>
                <w:color w:val="333333"/>
                <w:spacing w:val="0"/>
                <w:sz w:val="21"/>
                <w:szCs w:val="21"/>
                <w:vertAlign w:val="baseline"/>
                <w:lang w:val="en-US" w:eastAsia="zh-CN"/>
              </w:rPr>
              <w:t>40</w:t>
            </w:r>
            <w:r>
              <w:rPr>
                <w:rFonts w:hint="default" w:ascii="Times New Roman" w:hAnsi="Times New Roman" w:eastAsia="宋体" w:cs="Times New Roman"/>
                <w:i w:val="0"/>
                <w:iCs w:val="0"/>
                <w:caps w:val="0"/>
                <w:color w:val="333333"/>
                <w:spacing w:val="0"/>
                <w:sz w:val="21"/>
                <w:szCs w:val="21"/>
                <w:vertAlign w:val="baseline"/>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eastAsia="宋体" w:cs="Times New Roman"/>
                <w:i w:val="0"/>
                <w:iCs w:val="0"/>
                <w:caps w:val="0"/>
                <w:color w:val="333333"/>
                <w:spacing w:val="0"/>
                <w:sz w:val="21"/>
                <w:szCs w:val="21"/>
                <w:vertAlign w:val="baseline"/>
                <w:lang w:eastAsia="zh-CN"/>
              </w:rPr>
            </w:pPr>
            <w:r>
              <w:rPr>
                <w:rFonts w:hint="default" w:ascii="Times New Roman" w:hAnsi="Times New Roman" w:eastAsia="宋体" w:cs="Times New Roman"/>
                <w:i w:val="0"/>
                <w:iCs w:val="0"/>
                <w:caps w:val="0"/>
                <w:color w:val="333333"/>
                <w:spacing w:val="0"/>
                <w:sz w:val="21"/>
                <w:szCs w:val="21"/>
                <w:vertAlign w:val="baseline"/>
              </w:rPr>
              <w:t>3.项目加分主持人加单项满分，其他成员加分为单项满分/成员人数</w:t>
            </w:r>
            <w:r>
              <w:rPr>
                <w:rFonts w:hint="eastAsia" w:ascii="Times New Roman" w:hAnsi="Times New Roman" w:eastAsia="宋体" w:cs="Times New Roman"/>
                <w:i w:val="0"/>
                <w:iCs w:val="0"/>
                <w:caps w:val="0"/>
                <w:color w:val="333333"/>
                <w:spacing w:val="0"/>
                <w:sz w:val="21"/>
                <w:szCs w:val="21"/>
                <w:vertAlign w:val="baseli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eastAsia="宋体"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4.党</w:t>
            </w:r>
            <w:r>
              <w:rPr>
                <w:rFonts w:hint="default" w:ascii="Times New Roman" w:hAnsi="Times New Roman" w:cs="Times New Roman"/>
                <w:i w:val="0"/>
                <w:iCs w:val="0"/>
                <w:caps w:val="0"/>
                <w:color w:val="333333"/>
                <w:spacing w:val="0"/>
                <w:sz w:val="21"/>
                <w:szCs w:val="21"/>
                <w:vertAlign w:val="baseline"/>
                <w:lang w:val="en-US" w:eastAsia="zh-CN"/>
              </w:rPr>
              <w:t>总支及党支部开展捐赠活动，</w:t>
            </w:r>
            <w:r>
              <w:rPr>
                <w:rFonts w:hint="default" w:ascii="Times New Roman" w:hAnsi="Times New Roman" w:eastAsia="宋体" w:cs="Times New Roman"/>
                <w:i w:val="0"/>
                <w:iCs w:val="0"/>
                <w:caps w:val="0"/>
                <w:color w:val="333333"/>
                <w:spacing w:val="0"/>
                <w:sz w:val="21"/>
                <w:szCs w:val="21"/>
                <w:vertAlign w:val="baseline"/>
                <w:lang w:val="en-US" w:eastAsia="zh-CN"/>
              </w:rPr>
              <w:t>捐赠积分没有上限。</w:t>
            </w:r>
            <w:r>
              <w:rPr>
                <w:rFonts w:hint="default" w:ascii="Times New Roman" w:hAnsi="Times New Roman" w:cs="Times New Roman"/>
                <w:i w:val="0"/>
                <w:iCs w:val="0"/>
                <w:caps w:val="0"/>
                <w:color w:val="333333"/>
                <w:spacing w:val="0"/>
                <w:sz w:val="21"/>
                <w:szCs w:val="21"/>
                <w:vertAlign w:val="baseline"/>
                <w:lang w:val="en-US" w:eastAsia="zh-CN"/>
              </w:rPr>
              <w:t>民主评议党员时，捐赠积分作为参考，不计入总分。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cs="Times New Roman"/>
                <w:i w:val="0"/>
                <w:iCs w:val="0"/>
                <w:caps w:val="0"/>
                <w:color w:val="333333"/>
                <w:spacing w:val="0"/>
                <w:sz w:val="21"/>
                <w:szCs w:val="21"/>
                <w:vertAlign w:val="baseline"/>
                <w:lang w:val="en-US" w:eastAsia="zh-CN"/>
              </w:rPr>
            </w:pPr>
            <w:r>
              <w:rPr>
                <w:rFonts w:hint="default" w:ascii="Times New Roman" w:hAnsi="Times New Roman" w:eastAsia="宋体" w:cs="Times New Roman"/>
                <w:i w:val="0"/>
                <w:iCs w:val="0"/>
                <w:caps w:val="0"/>
                <w:color w:val="333333"/>
                <w:spacing w:val="0"/>
                <w:sz w:val="21"/>
                <w:szCs w:val="21"/>
                <w:vertAlign w:val="baseline"/>
                <w:lang w:val="en-US" w:eastAsia="zh-CN"/>
              </w:rPr>
              <w:t>5</w:t>
            </w:r>
            <w:r>
              <w:rPr>
                <w:rFonts w:hint="default" w:ascii="Times New Roman" w:hAnsi="Times New Roman" w:eastAsia="宋体" w:cs="Times New Roman"/>
                <w:i w:val="0"/>
                <w:iCs w:val="0"/>
                <w:caps w:val="0"/>
                <w:color w:val="333333"/>
                <w:spacing w:val="0"/>
                <w:sz w:val="21"/>
                <w:szCs w:val="21"/>
                <w:vertAlign w:val="baseline"/>
              </w:rPr>
              <w:t>.其他</w:t>
            </w:r>
            <w:r>
              <w:rPr>
                <w:rFonts w:hint="default" w:ascii="Times New Roman" w:hAnsi="Times New Roman" w:cs="Times New Roman"/>
                <w:i w:val="0"/>
                <w:iCs w:val="0"/>
                <w:caps w:val="0"/>
                <w:color w:val="333333"/>
                <w:spacing w:val="0"/>
                <w:sz w:val="21"/>
                <w:szCs w:val="21"/>
                <w:vertAlign w:val="baseline"/>
                <w:lang w:val="en-US" w:eastAsia="zh-CN"/>
              </w:rPr>
              <w:t>应加减分的情况，由党支部委员会议研究决定。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eastAsia" w:ascii="Times New Roman" w:hAnsi="Times New Roman" w:cs="Times New Roman"/>
                <w:i w:val="0"/>
                <w:iCs w:val="0"/>
                <w:caps w:val="0"/>
                <w:color w:val="333333"/>
                <w:spacing w:val="0"/>
                <w:sz w:val="21"/>
                <w:szCs w:val="21"/>
                <w:vertAlign w:val="baseline"/>
                <w:lang w:val="en-US" w:eastAsia="zh-CN"/>
              </w:rPr>
            </w:pPr>
            <w:r>
              <w:rPr>
                <w:rFonts w:hint="eastAsia" w:ascii="Times New Roman" w:hAnsi="Times New Roman" w:cs="Times New Roman"/>
                <w:i w:val="0"/>
                <w:iCs w:val="0"/>
                <w:caps w:val="0"/>
                <w:color w:val="333333"/>
                <w:spacing w:val="0"/>
                <w:sz w:val="21"/>
                <w:szCs w:val="21"/>
                <w:vertAlign w:val="baseline"/>
                <w:lang w:val="en-US" w:eastAsia="zh-CN"/>
              </w:rPr>
              <w:t>6.在得分栏填写得分情况，在备注栏填写得分具体事项，相关证明复印附后。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textAlignment w:val="baseline"/>
              <w:rPr>
                <w:rFonts w:hint="default" w:ascii="Times New Roman" w:hAnsi="Times New Roman" w:cs="Times New Roman"/>
                <w:i w:val="0"/>
                <w:iCs w:val="0"/>
                <w:caps w:val="0"/>
                <w:color w:val="333333"/>
                <w:spacing w:val="0"/>
                <w:sz w:val="21"/>
                <w:szCs w:val="21"/>
                <w:vertAlign w:val="baseline"/>
                <w:lang w:val="en-US" w:eastAsia="zh-CN"/>
              </w:rPr>
            </w:pPr>
            <w:r>
              <w:rPr>
                <w:rFonts w:hint="eastAsia" w:ascii="Times New Roman" w:hAnsi="Times New Roman" w:cs="Times New Roman"/>
                <w:i w:val="0"/>
                <w:iCs w:val="0"/>
                <w:caps w:val="0"/>
                <w:color w:val="333333"/>
                <w:spacing w:val="0"/>
                <w:sz w:val="21"/>
                <w:szCs w:val="21"/>
                <w:vertAlign w:val="baseline"/>
                <w:lang w:val="en-US" w:eastAsia="zh-CN"/>
              </w:rPr>
              <w:t>7.党员积分按照上半年（1-6月）、下半年（7-12月）进行统计。</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color w:val="11111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111111"/>
          <w:kern w:val="0"/>
          <w:sz w:val="32"/>
          <w:szCs w:val="32"/>
          <w:lang w:val="en-US" w:eastAsia="zh-CN"/>
        </w:rPr>
      </w:pPr>
    </w:p>
    <w:p>
      <w:pPr>
        <w:autoSpaceDE w:val="0"/>
        <w:autoSpaceDN w:val="0"/>
        <w:snapToGrid w:val="0"/>
        <w:spacing w:line="600" w:lineRule="exact"/>
        <w:rPr>
          <w:rFonts w:hint="eastAsia" w:eastAsia="仿宋_GB2312"/>
          <w:color w:val="auto"/>
          <w:sz w:val="32"/>
          <w:szCs w:val="32"/>
        </w:rPr>
      </w:pPr>
    </w:p>
    <w:p>
      <w:pPr>
        <w:autoSpaceDE w:val="0"/>
        <w:autoSpaceDN w:val="0"/>
        <w:snapToGrid w:val="0"/>
        <w:spacing w:line="600" w:lineRule="exact"/>
        <w:rPr>
          <w:rFonts w:hint="eastAsia" w:eastAsia="仿宋_GB2312"/>
          <w:color w:val="auto"/>
          <w:sz w:val="32"/>
          <w:szCs w:val="32"/>
        </w:rPr>
      </w:pPr>
    </w:p>
    <w:p>
      <w:pPr>
        <w:autoSpaceDE w:val="0"/>
        <w:autoSpaceDN w:val="0"/>
        <w:snapToGrid w:val="0"/>
        <w:spacing w:line="600" w:lineRule="exact"/>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color w:val="111111"/>
          <w:kern w:val="0"/>
          <w:sz w:val="32"/>
          <w:szCs w:val="32"/>
          <w:lang w:val="en-US" w:eastAsia="zh-CN"/>
        </w:rPr>
      </w:pPr>
      <w:r>
        <w:rPr>
          <w:rFonts w:hint="eastAsia" w:ascii="Times New Roman" w:hAnsi="Times New Roman" w:eastAsia="方正仿宋_GBK" w:cs="Times New Roman"/>
          <w:snapToGrid/>
          <w:color w:val="111111"/>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color w:val="111111"/>
          <w:kern w:val="0"/>
          <w:sz w:val="44"/>
          <w:szCs w:val="44"/>
          <w:lang w:val="en-US" w:eastAsia="zh-CN"/>
        </w:rPr>
      </w:pPr>
      <w:r>
        <w:rPr>
          <w:rFonts w:hint="eastAsia" w:ascii="方正小标宋_GBK" w:hAnsi="方正小标宋_GBK" w:eastAsia="方正小标宋_GBK" w:cs="方正小标宋_GBK"/>
          <w:snapToGrid/>
          <w:color w:val="111111"/>
          <w:kern w:val="0"/>
          <w:sz w:val="44"/>
          <w:szCs w:val="44"/>
          <w:lang w:val="en-US" w:eastAsia="zh-CN"/>
        </w:rPr>
        <w:t>党员积分汇总表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napToGrid/>
          <w:color w:val="111111"/>
          <w:kern w:val="0"/>
          <w:sz w:val="44"/>
          <w:szCs w:val="44"/>
          <w:lang w:val="en-US" w:eastAsia="zh-CN"/>
        </w:rPr>
      </w:pPr>
      <w:r>
        <w:rPr>
          <w:rFonts w:hint="eastAsia" w:ascii="Times New Roman" w:hAnsi="Times New Roman" w:eastAsia="方正仿宋_GBK" w:cs="Times New Roman"/>
          <w:snapToGrid/>
          <w:color w:val="111111"/>
          <w:kern w:val="0"/>
          <w:sz w:val="32"/>
          <w:szCs w:val="32"/>
          <w:lang w:val="en-US" w:eastAsia="zh-CN"/>
        </w:rPr>
        <w:t>支部名称：                   学期（  年 月至 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74"/>
        <w:gridCol w:w="1020"/>
        <w:gridCol w:w="1586"/>
        <w:gridCol w:w="1637"/>
        <w:gridCol w:w="161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序号</w:t>
            </w: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姓名</w:t>
            </w: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基础积分</w:t>
            </w: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奖励积分</w:t>
            </w: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捐赠积分</w:t>
            </w: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napToGrid/>
                <w:color w:val="111111"/>
                <w:kern w:val="0"/>
                <w:sz w:val="32"/>
                <w:szCs w:val="32"/>
                <w:lang w:val="en-US" w:eastAsia="zh-CN"/>
              </w:rPr>
            </w:pPr>
            <w:r>
              <w:rPr>
                <w:rFonts w:hint="eastAsia" w:ascii="Times New Roman" w:hAnsi="Times New Roman" w:eastAsia="方正仿宋_GBK" w:cs="Times New Roman"/>
                <w:b/>
                <w:bCs/>
                <w:snapToGrid/>
                <w:color w:val="111111"/>
                <w:kern w:val="0"/>
                <w:sz w:val="32"/>
                <w:szCs w:val="32"/>
                <w:lang w:val="en-US" w:eastAsia="zh-CN"/>
              </w:rPr>
              <w:t>累计积分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0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37"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1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c>
          <w:tcPr>
            <w:tcW w:w="169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napToGrid/>
          <w:color w:val="111111"/>
          <w:kern w:val="0"/>
          <w:sz w:val="44"/>
          <w:szCs w:val="44"/>
          <w:lang w:val="en-US" w:eastAsia="zh-CN"/>
        </w:rPr>
      </w:pPr>
      <w:bookmarkStart w:id="5" w:name="_GoBack"/>
      <w:bookmarkEnd w:id="5"/>
    </w:p>
    <w:p>
      <w:pPr>
        <w:autoSpaceDE w:val="0"/>
        <w:autoSpaceDN w:val="0"/>
        <w:snapToGrid w:val="0"/>
        <w:spacing w:line="600" w:lineRule="exact"/>
        <w:rPr>
          <w:rFonts w:hint="eastAsia" w:eastAsia="仿宋_GB2312"/>
          <w:color w:val="auto"/>
          <w:sz w:val="32"/>
          <w:szCs w:val="32"/>
        </w:rPr>
      </w:pPr>
    </w:p>
    <w:p>
      <w:pPr>
        <w:topLinePunct/>
        <w:spacing w:line="500" w:lineRule="exact"/>
        <w:rPr>
          <w:rFonts w:hint="default" w:ascii="Times New Roman" w:hAnsi="Times New Roman" w:eastAsia="方正仿宋_GBK" w:cs="Times New Roman"/>
          <w:color w:val="auto"/>
          <w:sz w:val="32"/>
          <w:szCs w:val="32"/>
          <w:lang w:val="en-US" w:eastAsia="zh-CN"/>
        </w:rPr>
      </w:pPr>
      <w:r>
        <w:rPr>
          <w:rFonts w:eastAsia="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27305</wp:posOffset>
                </wp:positionV>
                <wp:extent cx="5626100" cy="317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2610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25pt;margin-top:2.15pt;height:0.25pt;width:443pt;z-index:251663360;mso-width-relative:page;mso-height-relative:page;" filled="f" stroked="t" coordsize="21600,21600" o:gfxdata="UEsDBAoAAAAAAIdO4kAAAAAAAAAAAAAAAAAEAAAAZHJzL1BLAwQUAAAACACHTuJA2b3BhtMAAAAF&#10;AQAADwAAAGRycy9kb3ducmV2LnhtbE2OwU7DMBBE70j8g7WVuLV2W4pCiFMhBFyQkCiBsxMvSVR7&#10;HcVu2v59lxMcn2Y084rtyTsx4Rj7QBqWCwUCqQm2p1ZD9fkyz0DEZMgaFwg1nDHCtry+Kkxuw5E+&#10;cNqlVvAIxdxo6FIacilj06E3cREGJM5+wuhNYhxbaUdz5HHv5EqpO+lNT/zQmQGfOmz2u4PX8Pj9&#10;9rx+n2ofnL1vqy/rK/W60vpmtlQPIBKe0l8ZfvVZHUp2qsOBbBROw3zDRQ23axCcZtmGuWbOQJaF&#10;/G9fXgBQSwMEFAAAAAgAh07iQC0SrxP8AQAA8QMAAA4AAABkcnMvZTJvRG9jLnhtbK1Tu44TMRTt&#10;kfgHyz2ZSVACjDLZYsPSIIjEo7/xY8aSX7KdTPIT/AASHVSU9Ps3LJ/BtScEWJoUuLCur4+P7zm+&#10;Xl4djCZ7EaJytqXTSU2JsMxxZbuWvnt78+gpJTGB5aCdFS09ikivVg8fLAffiJnrneYiECSxsRl8&#10;S/uUfFNVkfXCQJw4LyxuShcMJFyGruIBBmQ3uprV9aIaXOA+OCZixOx63KQnxnAJoZNSMbF2bGeE&#10;TSNrEBoSSoq98pGuSrVSCpZeSxlFIrqlqDSVGS/BeJvnarWEpgvge8VOJcAlJdzTZEBZvPRMtYYE&#10;ZBfUP1RGseCik2nCnKlGIcURVDGt73nzpgcviha0Ovqz6fH/0bJX+00gimMnUGLB4IPfffz2/cPn&#10;H7efcL77+oVMs0mDjw1ir+0mnFbRb0JWfJDBEKmVf585cgZVkUOx+Hi2WBwSYZicL2aLaY3uM9x7&#10;PH0yz+TVyJLP+hDTC+EMyUFLtbLZAGhg/zKmEfoLktPakqGlz+azOTICdqPELsDQeFQUbVfORqcV&#10;v1Fa5xMxdNtrHcgeckeUcSrhL1i+ZA2xH3FlK8Og6QXw55aTdPTolcUvQnMJRnBKtMAflaOCTKD0&#10;JUhUry2akC0eTc3R1vEjvszOB9X16ER5hYLBTiiWnbo2t9qf68L0+6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vcGG0wAAAAUBAAAPAAAAAAAAAAEAIAAAACIAAABkcnMvZG93bnJldi54bWxQ&#10;SwECFAAUAAAACACHTuJALRKvE/wBAADxAwAADgAAAAAAAAABACAAAAAiAQAAZHJzL2Uyb0RvYy54&#10;bWxQSwUGAAAAAAYABgBZAQAAkAUAA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341630</wp:posOffset>
                </wp:positionV>
                <wp:extent cx="5626100" cy="317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26100" cy="3175"/>
                        </a:xfrm>
                        <a:prstGeom prst="line">
                          <a:avLst/>
                        </a:prstGeom>
                        <a:ln w="1333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25pt;margin-top:26.9pt;height:0.25pt;width:443pt;z-index:251662336;mso-width-relative:page;mso-height-relative:page;" filled="f" stroked="t" coordsize="21600,21600" o:gfxdata="UEsDBAoAAAAAAIdO4kAAAAAAAAAAAAAAAAAEAAAAZHJzL1BLAwQUAAAACACHTuJAt6B5WdUAAAAH&#10;AQAADwAAAGRycy9kb3ducmV2LnhtbE2PwU7DMBBE70j8g7VI3FontEFWiFNFCJDg1oI4u/E2iRqv&#10;Q+y06d+znOhxZ0azb4rN7HpxwjF0njSkywQEUu1tR42Gr8/XhQIRoiFrek+o4YIBNuXtTWFy68+0&#10;xdMuNoJLKORGQxvjkEsZ6hadCUs/ILF38KMzkc+xkXY0Zy53vXxIkkfpTEf8oTUDPrdYH3eT0/Be&#10;ZdPb9/Fn++LV+jCrtHKXj0rr+7s0eQIRcY7/YfjDZ3QomWnvJ7JB9BoWGQc1ZCsewLZSGQt7FtYr&#10;kGUhr/nLX1BLAwQUAAAACACHTuJAzV0bWAACAADyAwAADgAAAGRycy9lMm9Eb2MueG1srVNLjhMx&#10;EN0jcQfLe9L5KAG10pnFhGGDIBKffcWfbkv+yXbSySW4ABI7WLFkz21mOAZldyYDwyYLemGVXeVX&#10;9V4/L68ORpO9CFE529DJaEyJsMxxZduGfnh/8+wFJTGB5aCdFQ09ikivVk+fLHtfi6nrnOYiEASx&#10;se59Q7uUfF1VkXXCQBw5LywmpQsGEm5DW/EAPaIbXU3H40XVu8B9cEzEiKfrIUlPiOESQCelYmLt&#10;2M4ImwbUIDQkpBQ75SNdlWmlFCy9lTKKRHRDkWkqKzbBeJvXarWEug3gO8VOI8AlIzziZEBZbHqG&#10;WkMCsgvqHyijWHDRyTRizlQDkaIIspiMH2nzrgMvCheUOvqz6PH/wbI3+00gijd0TokFgz/87vOP&#10;209ff/38guvd929knkXqfayx9tpuwmkX/SZkxgcZDJFa+Y/opqIBsiKHIvHxLLE4JMLwcL6YLiZj&#10;VJ9hbjZ5XsCrASWj+RDTK+EMyUFDtbJZAKhh/zom7Iyl9yX5WFvSY9vZbIbjM0A7SrQBhsYjpWjb&#10;cjk6rfiN0jpfiaHdXutA9pAtUb5MEIH/Kstd1hC7oa6kBrN0AvhLy0k6ehTL4huheQYjOCVa4JPK&#10;EQJCnUDpSyqxtbY4QdZ4UDVHW8eP+Gt2Pqi2QykmZcqcQSuUeU+2zV77c1+QHp7q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oHlZ1QAAAAcBAAAPAAAAAAAAAAEAIAAAACIAAABkcnMvZG93bnJl&#10;di54bWxQSwECFAAUAAAACACHTuJAzV0bWAACAADyAwAADgAAAAAAAAABACAAAAAkAQAAZHJzL2Uy&#10;b0RvYy54bWxQSwUGAAAAAAYABgBZAQAAlgUAAAAA&#10;">
                <v:fill on="f" focussize="0,0"/>
                <v:stroke weight="1.05pt" color="#000000" joinstyle="round"/>
                <v:imagedata o:title=""/>
                <o:lock v:ext="edit" aspectratio="f"/>
              </v:line>
            </w:pict>
          </mc:Fallback>
        </mc:AlternateContent>
      </w:r>
      <w:r>
        <w:rPr>
          <w:rFonts w:hint="eastAsia" w:eastAsia="仿宋_GB2312"/>
          <w:color w:val="auto"/>
          <w:sz w:val="28"/>
          <w:szCs w:val="28"/>
          <w:lang w:eastAsia="zh-CN"/>
        </w:rPr>
        <w:t>中共江苏安全技术职业学院委</w:t>
      </w:r>
      <w:r>
        <w:rPr>
          <w:rFonts w:hint="default" w:ascii="Times New Roman" w:hAnsi="Times New Roman" w:eastAsia="仿宋_GB2312" w:cs="Times New Roman"/>
          <w:color w:val="auto"/>
          <w:sz w:val="28"/>
          <w:szCs w:val="28"/>
          <w:lang w:eastAsia="zh-CN"/>
        </w:rPr>
        <w:t>员会</w:t>
      </w:r>
      <w:r>
        <w:rPr>
          <w:rFonts w:hint="eastAsia" w:ascii="Times New Roman" w:hAnsi="Times New Roman" w:eastAsia="仿宋_GB2312" w:cs="Times New Roman"/>
          <w:color w:val="auto"/>
          <w:sz w:val="28"/>
          <w:szCs w:val="28"/>
          <w:lang w:val="en-US" w:eastAsia="zh-CN"/>
        </w:rPr>
        <w:t>组织部</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default" w:ascii="Times New Roman" w:hAnsi="Times New Roman" w:cs="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5"/>
                    </w:pPr>
                    <w:r>
                      <w:t>—</w:t>
                    </w:r>
                    <w:r>
                      <w:rPr>
                        <w:rFonts w:hint="default" w:ascii="Times New Roman" w:hAnsi="Times New Roman" w:cs="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jNhZjZmM2JiYTZiMDI5ZTI0ZTIxYzA0YjhmNGUifQ=="/>
  </w:docVars>
  <w:rsids>
    <w:rsidRoot w:val="00000000"/>
    <w:rsid w:val="006C0DF8"/>
    <w:rsid w:val="02091172"/>
    <w:rsid w:val="026B3007"/>
    <w:rsid w:val="02BE4EB0"/>
    <w:rsid w:val="03125602"/>
    <w:rsid w:val="03522419"/>
    <w:rsid w:val="035372C7"/>
    <w:rsid w:val="05B6601E"/>
    <w:rsid w:val="087D5842"/>
    <w:rsid w:val="090A3B2A"/>
    <w:rsid w:val="093A3BAC"/>
    <w:rsid w:val="097C4BAC"/>
    <w:rsid w:val="09AE02C0"/>
    <w:rsid w:val="0ACE2E85"/>
    <w:rsid w:val="0C344DB1"/>
    <w:rsid w:val="0C9D2956"/>
    <w:rsid w:val="0CDA4782"/>
    <w:rsid w:val="0EF6634E"/>
    <w:rsid w:val="0F9B09B3"/>
    <w:rsid w:val="107C3824"/>
    <w:rsid w:val="152768B1"/>
    <w:rsid w:val="15D32F45"/>
    <w:rsid w:val="15FA6724"/>
    <w:rsid w:val="169311EC"/>
    <w:rsid w:val="1EF227CF"/>
    <w:rsid w:val="22A813F9"/>
    <w:rsid w:val="24044C11"/>
    <w:rsid w:val="24973CD7"/>
    <w:rsid w:val="253C3683"/>
    <w:rsid w:val="262B0B7B"/>
    <w:rsid w:val="26962499"/>
    <w:rsid w:val="26CF1D83"/>
    <w:rsid w:val="26F62F37"/>
    <w:rsid w:val="273B4DEE"/>
    <w:rsid w:val="27CC4651"/>
    <w:rsid w:val="28F25980"/>
    <w:rsid w:val="29C05C11"/>
    <w:rsid w:val="2C1A4849"/>
    <w:rsid w:val="2C6C77F8"/>
    <w:rsid w:val="2C82701B"/>
    <w:rsid w:val="2DBA2F11"/>
    <w:rsid w:val="2E293BF2"/>
    <w:rsid w:val="2E6D6B17"/>
    <w:rsid w:val="2E8F7DEB"/>
    <w:rsid w:val="2FD63906"/>
    <w:rsid w:val="321E6117"/>
    <w:rsid w:val="379B5362"/>
    <w:rsid w:val="38402264"/>
    <w:rsid w:val="3986014B"/>
    <w:rsid w:val="39BC42B2"/>
    <w:rsid w:val="3AC70A1B"/>
    <w:rsid w:val="3ACF5B21"/>
    <w:rsid w:val="3C215F09"/>
    <w:rsid w:val="3C3E2F5F"/>
    <w:rsid w:val="3D406863"/>
    <w:rsid w:val="3F3146B5"/>
    <w:rsid w:val="3FA9219A"/>
    <w:rsid w:val="40D45C40"/>
    <w:rsid w:val="412F09C3"/>
    <w:rsid w:val="426C1EA8"/>
    <w:rsid w:val="43B43B06"/>
    <w:rsid w:val="43B92ECB"/>
    <w:rsid w:val="43F565F9"/>
    <w:rsid w:val="45C810BD"/>
    <w:rsid w:val="47F574EF"/>
    <w:rsid w:val="4A721C2E"/>
    <w:rsid w:val="4BC25D9D"/>
    <w:rsid w:val="4C586DAA"/>
    <w:rsid w:val="4C7D53DD"/>
    <w:rsid w:val="4E1671A9"/>
    <w:rsid w:val="4FAE1D52"/>
    <w:rsid w:val="5144296E"/>
    <w:rsid w:val="518965D2"/>
    <w:rsid w:val="51AF590D"/>
    <w:rsid w:val="51E40D96"/>
    <w:rsid w:val="51EE072E"/>
    <w:rsid w:val="52397FF8"/>
    <w:rsid w:val="52F61A46"/>
    <w:rsid w:val="54554E92"/>
    <w:rsid w:val="54792E54"/>
    <w:rsid w:val="54817A35"/>
    <w:rsid w:val="5621327D"/>
    <w:rsid w:val="56B55774"/>
    <w:rsid w:val="587C29ED"/>
    <w:rsid w:val="5B8F362A"/>
    <w:rsid w:val="5C3E107B"/>
    <w:rsid w:val="5C6246BC"/>
    <w:rsid w:val="5CAF75FB"/>
    <w:rsid w:val="5DBE7604"/>
    <w:rsid w:val="5FB36BD9"/>
    <w:rsid w:val="61490800"/>
    <w:rsid w:val="614B11AE"/>
    <w:rsid w:val="63C03819"/>
    <w:rsid w:val="6483368E"/>
    <w:rsid w:val="64F86668"/>
    <w:rsid w:val="679451FC"/>
    <w:rsid w:val="67A96C2F"/>
    <w:rsid w:val="681E5D3E"/>
    <w:rsid w:val="6B3D4224"/>
    <w:rsid w:val="6C161AEA"/>
    <w:rsid w:val="6C7D40F2"/>
    <w:rsid w:val="6E8C1058"/>
    <w:rsid w:val="701D7D33"/>
    <w:rsid w:val="70F33611"/>
    <w:rsid w:val="7242215A"/>
    <w:rsid w:val="75157FF9"/>
    <w:rsid w:val="76B45CD1"/>
    <w:rsid w:val="76D33CC8"/>
    <w:rsid w:val="77FA5547"/>
    <w:rsid w:val="786B0B25"/>
    <w:rsid w:val="794F33AE"/>
    <w:rsid w:val="7B4F5FE4"/>
    <w:rsid w:val="7C8B294F"/>
    <w:rsid w:val="7D40277C"/>
    <w:rsid w:val="7E835E9F"/>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1"/>
    <w:pPr>
      <w:autoSpaceDE w:val="0"/>
      <w:autoSpaceDN w:val="0"/>
      <w:ind w:left="20"/>
      <w:jc w:val="left"/>
      <w:outlineLvl w:val="1"/>
    </w:pPr>
    <w:rPr>
      <w:rFonts w:ascii="宋体" w:hAnsi="宋体" w:eastAsia="宋体" w:cs="宋体"/>
      <w:kern w:val="0"/>
      <w:sz w:val="27"/>
      <w:szCs w:val="27"/>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宋体" w:hAnsi="宋体" w:eastAsia="宋体" w:cs="宋体"/>
      <w:kern w:val="0"/>
      <w:sz w:val="24"/>
      <w:szCs w:val="24"/>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basedOn w:val="11"/>
    <w:qFormat/>
    <w:uiPriority w:val="0"/>
    <w:rPr>
      <w:color w:val="005590"/>
      <w:u w:val="none"/>
    </w:rPr>
  </w:style>
  <w:style w:type="character" w:styleId="15">
    <w:name w:val="Hyperlink"/>
    <w:basedOn w:val="11"/>
    <w:qFormat/>
    <w:uiPriority w:val="0"/>
    <w:rPr>
      <w:color w:val="000000"/>
      <w:u w:val="non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列表段落1"/>
    <w:basedOn w:val="1"/>
    <w:qFormat/>
    <w:uiPriority w:val="34"/>
    <w:pPr>
      <w:ind w:firstLine="420" w:firstLineChars="200"/>
    </w:pPr>
    <w:rPr>
      <w:rFonts w:ascii="Calibri" w:hAnsi="Calibri" w:eastAsia="宋体" w:cs="黑体"/>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1">
    <w:name w:val="正文 A"/>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504</Words>
  <Characters>511</Characters>
  <Lines>0</Lines>
  <Paragraphs>0</Paragraphs>
  <TotalTime>15</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2021-01-04T01:17:00Z</dcterms:created>
  <dc:creator>WJ</dc:creator>
  <cp:lastModifiedBy>风</cp:lastModifiedBy>
  <cp:lastPrinted>2023-11-28T09:09:00Z</cp:lastPrinted>
  <dcterms:modified xsi:type="dcterms:W3CDTF">2023-12-12T09:20:55Z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191726074_btnclosed</vt:lpwstr>
  </property>
  <property fmtid="{D5CDD505-2E9C-101B-9397-08002B2CF9AE}" pid="4" name="ICV">
    <vt:lpwstr>4632CA20C28B47AFB7388A25A893E0A1</vt:lpwstr>
  </property>
</Properties>
</file>